
<file path=[Content_Types].xml><?xml version="1.0" encoding="utf-8"?>
<Types xmlns="http://schemas.openxmlformats.org/package/2006/content-types">
  <Default Extension="png" ContentType="image/png"/>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48" w:rsidRDefault="00494D48" w:rsidP="00E80C30">
      <w:pPr>
        <w:jc w:val="right"/>
        <w:rPr>
          <w:b/>
          <w:sz w:val="24"/>
          <w:szCs w:val="24"/>
          <w:u w:val="single"/>
        </w:rPr>
      </w:pPr>
    </w:p>
    <w:p w:rsidR="00494D48" w:rsidRPr="00ED3085" w:rsidRDefault="00494D48" w:rsidP="00E80C30">
      <w:pPr>
        <w:jc w:val="right"/>
        <w:rPr>
          <w:b/>
          <w:sz w:val="24"/>
          <w:szCs w:val="24"/>
          <w:u w:val="single"/>
        </w:rPr>
      </w:pPr>
      <w:r w:rsidRPr="00ED3085">
        <w:rPr>
          <w:b/>
          <w:sz w:val="24"/>
          <w:szCs w:val="24"/>
          <w:u w:val="single"/>
        </w:rPr>
        <w:t>Nota de prensa</w:t>
      </w:r>
    </w:p>
    <w:p w:rsidR="00494D48" w:rsidRPr="005870F5" w:rsidRDefault="00494D48" w:rsidP="00F94F95">
      <w:pPr>
        <w:rPr>
          <w:b/>
          <w:sz w:val="32"/>
          <w:szCs w:val="32"/>
        </w:rPr>
      </w:pPr>
    </w:p>
    <w:p w:rsidR="00494D48" w:rsidRDefault="00494D48" w:rsidP="00C60F0A">
      <w:pPr>
        <w:jc w:val="center"/>
        <w:rPr>
          <w:b/>
          <w:sz w:val="32"/>
          <w:szCs w:val="32"/>
        </w:rPr>
      </w:pPr>
      <w:r>
        <w:rPr>
          <w:b/>
          <w:sz w:val="32"/>
          <w:szCs w:val="32"/>
        </w:rPr>
        <w:t>El resultado neto atribuido a FCC crece un 64% en el segundo trimestre del año</w:t>
      </w:r>
    </w:p>
    <w:p w:rsidR="00494D48" w:rsidRDefault="00494D48" w:rsidP="00AE525C">
      <w:pPr>
        <w:pStyle w:val="Prrafodelista"/>
        <w:numPr>
          <w:ilvl w:val="0"/>
          <w:numId w:val="7"/>
        </w:numPr>
        <w:shd w:val="clear" w:color="auto" w:fill="FFFFFF"/>
        <w:spacing w:before="100" w:beforeAutospacing="1" w:after="100" w:afterAutospacing="1" w:line="405" w:lineRule="atLeast"/>
        <w:jc w:val="both"/>
        <w:outlineLvl w:val="0"/>
        <w:rPr>
          <w:b/>
          <w:lang w:eastAsia="es-ES"/>
        </w:rPr>
      </w:pPr>
      <w:r>
        <w:rPr>
          <w:b/>
          <w:lang w:eastAsia="es-ES"/>
        </w:rPr>
        <w:t>El resultado neto de explotación (EBIT) crece un 54% en el primer semestre.</w:t>
      </w:r>
    </w:p>
    <w:p w:rsidR="00494D48" w:rsidRPr="004E5C0B" w:rsidRDefault="00494D48" w:rsidP="00831108">
      <w:pPr>
        <w:pStyle w:val="Prrafodelista"/>
        <w:numPr>
          <w:ilvl w:val="0"/>
          <w:numId w:val="7"/>
        </w:numPr>
        <w:shd w:val="clear" w:color="auto" w:fill="FFFFFF"/>
        <w:tabs>
          <w:tab w:val="left" w:pos="4180"/>
        </w:tabs>
        <w:spacing w:before="100" w:beforeAutospacing="1" w:after="100" w:afterAutospacing="1" w:line="405" w:lineRule="atLeast"/>
        <w:jc w:val="both"/>
        <w:outlineLvl w:val="0"/>
        <w:rPr>
          <w:b/>
          <w:bCs/>
        </w:rPr>
      </w:pPr>
      <w:r w:rsidRPr="000C5BC1">
        <w:rPr>
          <w:b/>
          <w:lang w:eastAsia="es-ES"/>
        </w:rPr>
        <w:t xml:space="preserve">Al cierre del primer semestre, </w:t>
      </w:r>
      <w:r w:rsidRPr="000C5BC1">
        <w:rPr>
          <w:b/>
        </w:rPr>
        <w:t xml:space="preserve">la deuda </w:t>
      </w:r>
      <w:r w:rsidRPr="00851703">
        <w:rPr>
          <w:b/>
        </w:rPr>
        <w:t xml:space="preserve">bruta corporativa se situó en 2.046 millones de euros, lo que representa una disminución de -44% respecto a </w:t>
      </w:r>
      <w:r w:rsidRPr="000C5BC1">
        <w:rPr>
          <w:b/>
        </w:rPr>
        <w:t xml:space="preserve">junio de 2016. </w:t>
      </w:r>
    </w:p>
    <w:p w:rsidR="00494D48" w:rsidRPr="00494AD8" w:rsidRDefault="00494D48" w:rsidP="00494AD8">
      <w:pPr>
        <w:pStyle w:val="Prrafodelista"/>
        <w:shd w:val="clear" w:color="auto" w:fill="FFFFFF"/>
        <w:spacing w:before="100" w:beforeAutospacing="1" w:after="100" w:afterAutospacing="1"/>
        <w:jc w:val="both"/>
        <w:outlineLvl w:val="0"/>
      </w:pPr>
    </w:p>
    <w:p w:rsidR="00494D48" w:rsidRPr="00494AD8" w:rsidRDefault="00494D48" w:rsidP="00494AD8">
      <w:pPr>
        <w:pStyle w:val="Prrafodelista"/>
        <w:shd w:val="clear" w:color="auto" w:fill="FFFFFF"/>
        <w:spacing w:before="100" w:beforeAutospacing="1" w:after="100" w:afterAutospacing="1"/>
        <w:ind w:left="0"/>
        <w:jc w:val="both"/>
        <w:outlineLvl w:val="0"/>
      </w:pPr>
      <w:r w:rsidRPr="00814BD2">
        <w:rPr>
          <w:b/>
        </w:rPr>
        <w:t>Madrid, 31 de julio de 2017</w:t>
      </w:r>
      <w:r w:rsidRPr="00494AD8">
        <w:t xml:space="preserve">. En el segundo trimestre de 2017 el resultado neto atribuido al Grupo FCC crece un 64% respecto al logrado en el primer trimestre de este mismo año. En el conjunto del semestre, este mismo resultado alcanzó 56,5 millones de euros frente a igual periodo del año anterior, con un crecimiento del 3,1% y a pesar de los fuertes extraordinarios que se recogían en la primera mitad de 2016. Este resultado se obtiene al incorporar al Resultado Antes de Impuestos de </w:t>
      </w:r>
      <w:r>
        <w:t>Actividades C</w:t>
      </w:r>
      <w:r w:rsidRPr="00494AD8">
        <w:t xml:space="preserve">ontinuadas (BAI) el impuesto sobre beneficios, el resultado de actividades interrumpidas y los intereses minoritarios. </w:t>
      </w:r>
    </w:p>
    <w:p w:rsidR="00494D48" w:rsidRDefault="00494D48" w:rsidP="002179F7">
      <w:pPr>
        <w:jc w:val="both"/>
      </w:pPr>
      <w:r>
        <w:t>Por su parte, l</w:t>
      </w:r>
      <w:r w:rsidRPr="00B71317">
        <w:t xml:space="preserve">os </w:t>
      </w:r>
      <w:r w:rsidRPr="008D4F9F">
        <w:rPr>
          <w:b/>
        </w:rPr>
        <w:t xml:space="preserve">ingresos </w:t>
      </w:r>
      <w:r>
        <w:t xml:space="preserve">del Grupo se reducen un -3,4% durante el primer semestre hasta 2.789,4, debido en su totalidad por </w:t>
      </w:r>
      <w:r w:rsidRPr="00B71317">
        <w:t xml:space="preserve">la exclusión de </w:t>
      </w:r>
      <w:proofErr w:type="spellStart"/>
      <w:r w:rsidRPr="00B71317">
        <w:t>Giant</w:t>
      </w:r>
      <w:proofErr w:type="spellEnd"/>
      <w:r w:rsidRPr="00B71317">
        <w:t xml:space="preserve"> (operaciones del área de Cementos en Estados Unidos) de las cifras del 2017, la cual </w:t>
      </w:r>
      <w:r>
        <w:t xml:space="preserve">fue </w:t>
      </w:r>
      <w:proofErr w:type="spellStart"/>
      <w:r>
        <w:t>desconsolidada</w:t>
      </w:r>
      <w:proofErr w:type="spellEnd"/>
      <w:r>
        <w:t xml:space="preserve"> a partir de n</w:t>
      </w:r>
      <w:r w:rsidRPr="00B71317">
        <w:t xml:space="preserve">oviembre de 2016, así como por la fortaleza del Euro frente a gran parte de las monedas en las que opera el Grupo. Ajustado por ambos efectos y de forma acumulada durante el primer semestre de 2017, </w:t>
      </w:r>
      <w:r w:rsidRPr="008B55B3">
        <w:rPr>
          <w:b/>
        </w:rPr>
        <w:t>los ingresos del Grupo FCC registraron un aumento del 2,1%, respecto al mismo periodo del 2016</w:t>
      </w:r>
      <w:r w:rsidRPr="00B71317">
        <w:t>.</w:t>
      </w:r>
    </w:p>
    <w:p w:rsidR="00774173" w:rsidRDefault="00494D48" w:rsidP="00426915">
      <w:pPr>
        <w:spacing w:after="150"/>
        <w:jc w:val="both"/>
      </w:pPr>
      <w:r w:rsidRPr="00C34016">
        <w:t xml:space="preserve">El importe del </w:t>
      </w:r>
      <w:r w:rsidRPr="00C671C6">
        <w:rPr>
          <w:b/>
        </w:rPr>
        <w:t>resultado bruto de explotación (EBITDA)</w:t>
      </w:r>
      <w:r w:rsidRPr="00C34016">
        <w:t xml:space="preserve"> del Grupo FCC</w:t>
      </w:r>
      <w:r>
        <w:t xml:space="preserve"> se elevó en el primer semestre del año hasta los 376 millones de euros, lo que supone un </w:t>
      </w:r>
      <w:r w:rsidRPr="00C34016">
        <w:t xml:space="preserve">crecimiento del </w:t>
      </w:r>
      <w:r>
        <w:t>0,4%</w:t>
      </w:r>
      <w:r w:rsidRPr="00C34016">
        <w:t xml:space="preserve"> </w:t>
      </w:r>
      <w:r>
        <w:t xml:space="preserve">respecto al año anterior. De igual modo, sin el efecto de la </w:t>
      </w:r>
      <w:proofErr w:type="spellStart"/>
      <w:r>
        <w:t>desconsolidación</w:t>
      </w:r>
      <w:proofErr w:type="spellEnd"/>
      <w:r>
        <w:t xml:space="preserve"> antes comentada y del adverso comportamiento del tipo de cambio </w:t>
      </w:r>
      <w:r w:rsidRPr="008B55B3">
        <w:rPr>
          <w:b/>
        </w:rPr>
        <w:t>el EBITDA aumenta un 4,8%</w:t>
      </w:r>
      <w:r>
        <w:t xml:space="preserve">. Su evolución contiene los resultados de una política centrada en operaciones más rentables, en la mejora de la eficiencia de los gastos de estructura </w:t>
      </w:r>
      <w:r w:rsidRPr="002A4A03">
        <w:t>(-23% respecto</w:t>
      </w:r>
      <w:r w:rsidRPr="00DE68A6">
        <w:t xml:space="preserve"> el año anterior)</w:t>
      </w:r>
      <w:r>
        <w:t>, el logro de sinergias y las medidas implantadas para aumentar la productividad. El área de Medio Ambiente alcanzó los 194,6 millones de euros, lo que representa una disminución del -7,3% respecto al mismo periodo del año anterior</w:t>
      </w:r>
      <w:r w:rsidRPr="00851703">
        <w:t xml:space="preserve">, fundamentalmente debido a la depreciación de la libra esterlina. El </w:t>
      </w:r>
      <w:r>
        <w:t xml:space="preserve">área de Agua registró 110,1 millones de euros, un 4,4% de aumento comparado con el primer semestre de 2016. El área de Construcción obtuvo 33,6 millones con una mejora del margen sobre ventas que alcanzó el 4,4% en el periodo. Por último, en el área de Cementos, desciende un 35,7% hasta 29,6 millones de euros, debido a la desincorporación de </w:t>
      </w:r>
      <w:proofErr w:type="spellStart"/>
      <w:r>
        <w:t>Giant</w:t>
      </w:r>
      <w:proofErr w:type="spellEnd"/>
      <w:r>
        <w:t xml:space="preserve"> y en menor </w:t>
      </w:r>
    </w:p>
    <w:p w:rsidR="00494D48" w:rsidRDefault="00494D48" w:rsidP="00426915">
      <w:pPr>
        <w:spacing w:after="150"/>
        <w:jc w:val="both"/>
      </w:pPr>
      <w:proofErr w:type="gramStart"/>
      <w:r>
        <w:lastRenderedPageBreak/>
        <w:t>medida</w:t>
      </w:r>
      <w:proofErr w:type="gramEnd"/>
      <w:r>
        <w:t xml:space="preserve"> a la evolución operativa en Túnez, en la que se produce un descenso de las ventas acompañado por una destacable depreciación del dinar tunecino.</w:t>
      </w:r>
    </w:p>
    <w:p w:rsidR="00494D48" w:rsidRDefault="00494D48" w:rsidP="002179F7">
      <w:pPr>
        <w:spacing w:after="150"/>
        <w:jc w:val="both"/>
      </w:pPr>
      <w:r>
        <w:t xml:space="preserve">El </w:t>
      </w:r>
      <w:r w:rsidRPr="00235EEB">
        <w:rPr>
          <w:b/>
        </w:rPr>
        <w:t>resultado neto de explotación (EBIT)</w:t>
      </w:r>
      <w:r w:rsidRPr="008318C0">
        <w:t xml:space="preserve"> se ha situado en 187 millones de euros en el primer semestre del año, registrando un notable aumento del 54% respecto a los</w:t>
      </w:r>
      <w:r>
        <w:t xml:space="preserve"> 121,4 millones registrados en 2016.</w:t>
      </w:r>
      <w:r w:rsidRPr="006C712C">
        <w:t xml:space="preserve"> </w:t>
      </w:r>
    </w:p>
    <w:p w:rsidR="00494D48" w:rsidRPr="00851703" w:rsidRDefault="00494D48" w:rsidP="002179F7">
      <w:pPr>
        <w:spacing w:after="150"/>
        <w:jc w:val="both"/>
      </w:pPr>
      <w:r w:rsidRPr="00851703">
        <w:t xml:space="preserve">Tras la reciente reestructuración, la </w:t>
      </w:r>
      <w:r w:rsidRPr="00561456">
        <w:rPr>
          <w:b/>
        </w:rPr>
        <w:t>deuda bruta corporativa</w:t>
      </w:r>
      <w:r w:rsidRPr="00851703">
        <w:t xml:space="preserve"> se ha reducido en 1.625 millones de euros en un año, al pasar de 3.671 millones de euros al cierre de junio de 2016 a 2.046 millones de euros al cierre de junio de 2017, lo que representa una disminución de -44%. Al mismo tiempo, se extendió su vencimiento y la tasa de interés se redujo.</w:t>
      </w:r>
    </w:p>
    <w:p w:rsidR="00494D48" w:rsidRPr="00851703" w:rsidRDefault="00494D48" w:rsidP="00B00A8D">
      <w:pPr>
        <w:pStyle w:val="Textoindependiente2"/>
        <w:tabs>
          <w:tab w:val="left" w:pos="4180"/>
        </w:tabs>
        <w:jc w:val="both"/>
        <w:outlineLvl w:val="0"/>
        <w:rPr>
          <w:rFonts w:ascii="Calibri" w:hAnsi="Calibri"/>
          <w:sz w:val="22"/>
          <w:szCs w:val="22"/>
          <w:lang w:eastAsia="en-US"/>
        </w:rPr>
      </w:pPr>
      <w:r w:rsidRPr="006C712C">
        <w:rPr>
          <w:rFonts w:ascii="Calibri" w:hAnsi="Calibri"/>
          <w:sz w:val="22"/>
          <w:szCs w:val="22"/>
          <w:lang w:eastAsia="en-US"/>
        </w:rPr>
        <w:t xml:space="preserve">Al cierre del primer semestre, la </w:t>
      </w:r>
      <w:r>
        <w:rPr>
          <w:rFonts w:ascii="Calibri" w:hAnsi="Calibri"/>
          <w:b/>
          <w:sz w:val="22"/>
          <w:szCs w:val="22"/>
          <w:lang w:eastAsia="en-US"/>
        </w:rPr>
        <w:t xml:space="preserve">deuda </w:t>
      </w:r>
      <w:r w:rsidRPr="006C712C">
        <w:rPr>
          <w:rFonts w:ascii="Calibri" w:hAnsi="Calibri"/>
          <w:b/>
          <w:sz w:val="22"/>
          <w:szCs w:val="22"/>
          <w:lang w:eastAsia="en-US"/>
        </w:rPr>
        <w:t>neta</w:t>
      </w:r>
      <w:r w:rsidRPr="006C712C">
        <w:rPr>
          <w:rFonts w:ascii="Calibri" w:hAnsi="Calibri"/>
          <w:sz w:val="22"/>
          <w:szCs w:val="22"/>
          <w:lang w:eastAsia="en-US"/>
        </w:rPr>
        <w:t xml:space="preserve"> del Grupo se situó en 3.913,3 millones de euros.</w:t>
      </w:r>
      <w:r>
        <w:rPr>
          <w:rFonts w:ascii="Calibri" w:hAnsi="Calibri"/>
          <w:sz w:val="22"/>
          <w:szCs w:val="22"/>
          <w:lang w:eastAsia="en-US"/>
        </w:rPr>
        <w:t xml:space="preserve"> </w:t>
      </w:r>
      <w:r w:rsidRPr="00851703">
        <w:rPr>
          <w:rFonts w:ascii="Calibri" w:hAnsi="Calibri"/>
          <w:sz w:val="22"/>
          <w:szCs w:val="22"/>
          <w:lang w:eastAsia="en-US"/>
        </w:rPr>
        <w:t xml:space="preserve">Por su parte, la </w:t>
      </w:r>
      <w:r w:rsidRPr="00851703">
        <w:rPr>
          <w:rFonts w:ascii="Calibri" w:hAnsi="Calibri"/>
          <w:b/>
          <w:sz w:val="22"/>
          <w:szCs w:val="22"/>
          <w:lang w:eastAsia="en-US"/>
        </w:rPr>
        <w:t>cartera</w:t>
      </w:r>
      <w:r w:rsidRPr="00851703">
        <w:rPr>
          <w:rFonts w:ascii="Calibri" w:hAnsi="Calibri"/>
          <w:sz w:val="22"/>
          <w:szCs w:val="22"/>
          <w:lang w:eastAsia="en-US"/>
        </w:rPr>
        <w:t xml:space="preserve"> se sitúa en 30.135,2 millones de euros, con una cobertura de más de cinco años con los ingresos de los últimos 12 meses.</w:t>
      </w:r>
    </w:p>
    <w:p w:rsidR="00494D48" w:rsidRPr="00851703" w:rsidRDefault="00494D48" w:rsidP="00B00A8D">
      <w:pPr>
        <w:pStyle w:val="Textoindependiente2"/>
        <w:tabs>
          <w:tab w:val="left" w:pos="4180"/>
        </w:tabs>
        <w:jc w:val="both"/>
        <w:outlineLvl w:val="0"/>
        <w:rPr>
          <w:rFonts w:ascii="Calibri" w:hAnsi="Calibri"/>
          <w:sz w:val="22"/>
          <w:szCs w:val="22"/>
          <w:lang w:eastAsia="en-US"/>
        </w:rPr>
      </w:pPr>
    </w:p>
    <w:p w:rsidR="00494D48" w:rsidRPr="00851703" w:rsidRDefault="00494D48" w:rsidP="00B00A8D">
      <w:pPr>
        <w:pStyle w:val="Textoindependiente2"/>
        <w:tabs>
          <w:tab w:val="left" w:pos="4180"/>
        </w:tabs>
        <w:jc w:val="both"/>
        <w:outlineLvl w:val="0"/>
        <w:rPr>
          <w:rFonts w:ascii="Calibri" w:hAnsi="Calibri"/>
          <w:sz w:val="22"/>
          <w:szCs w:val="22"/>
          <w:lang w:eastAsia="en-US"/>
        </w:rPr>
      </w:pPr>
      <w:r w:rsidRPr="00851703">
        <w:rPr>
          <w:rFonts w:ascii="Calibri" w:hAnsi="Calibri"/>
          <w:sz w:val="22"/>
          <w:szCs w:val="22"/>
          <w:lang w:eastAsia="en-US"/>
        </w:rPr>
        <w:t xml:space="preserve">El </w:t>
      </w:r>
      <w:r w:rsidRPr="00851703">
        <w:rPr>
          <w:rFonts w:ascii="Calibri" w:hAnsi="Calibri"/>
          <w:b/>
          <w:sz w:val="22"/>
          <w:szCs w:val="22"/>
          <w:lang w:eastAsia="en-US"/>
        </w:rPr>
        <w:t>resultado neto de accionistas mayoritarios</w:t>
      </w:r>
      <w:r w:rsidRPr="00851703">
        <w:rPr>
          <w:rFonts w:ascii="Calibri" w:hAnsi="Calibri"/>
          <w:sz w:val="22"/>
          <w:szCs w:val="22"/>
          <w:lang w:eastAsia="en-US"/>
        </w:rPr>
        <w:t xml:space="preserve"> del Grupo se ubicó en utilidad por 56,5 millone</w:t>
      </w:r>
      <w:r>
        <w:rPr>
          <w:rFonts w:ascii="Calibri" w:hAnsi="Calibri"/>
          <w:sz w:val="22"/>
          <w:szCs w:val="22"/>
          <w:lang w:eastAsia="en-US"/>
        </w:rPr>
        <w:t>s de euros, cifra que supera</w:t>
      </w:r>
      <w:r w:rsidRPr="00851703">
        <w:rPr>
          <w:rFonts w:ascii="Calibri" w:hAnsi="Calibri"/>
          <w:sz w:val="22"/>
          <w:szCs w:val="22"/>
          <w:lang w:eastAsia="en-US"/>
        </w:rPr>
        <w:t xml:space="preserve"> la registrada durante el primer semestre de 2016. Es de destacar que el resultado neto de 2016, consideraba las quitas en las deudas del Grupo y de </w:t>
      </w:r>
      <w:proofErr w:type="spellStart"/>
      <w:r w:rsidRPr="00851703">
        <w:rPr>
          <w:rFonts w:ascii="Calibri" w:hAnsi="Calibri"/>
          <w:sz w:val="22"/>
          <w:szCs w:val="22"/>
          <w:lang w:eastAsia="en-US"/>
        </w:rPr>
        <w:t>Realia</w:t>
      </w:r>
      <w:proofErr w:type="spellEnd"/>
      <w:r w:rsidRPr="00851703">
        <w:rPr>
          <w:rFonts w:ascii="Calibri" w:hAnsi="Calibri"/>
          <w:sz w:val="22"/>
          <w:szCs w:val="22"/>
          <w:lang w:eastAsia="en-US"/>
        </w:rPr>
        <w:t>, el cobro extraordinario del dividendo de energía y la venta del Metro de Málaga. Ajustado por dichos efectos positivos en 2016, el resultado neto del Grupo mejora en más de 92 millones de euros en el primer semestre de 2017 comparado con el primer semestre de 2016.</w:t>
      </w:r>
    </w:p>
    <w:p w:rsidR="00494D48" w:rsidRPr="00851703" w:rsidRDefault="00494D48" w:rsidP="00B00A8D">
      <w:pPr>
        <w:pStyle w:val="Textoindependiente2"/>
        <w:tabs>
          <w:tab w:val="left" w:pos="4180"/>
        </w:tabs>
        <w:jc w:val="both"/>
        <w:outlineLvl w:val="0"/>
        <w:rPr>
          <w:rFonts w:ascii="Calibri" w:hAnsi="Calibri"/>
          <w:sz w:val="22"/>
          <w:szCs w:val="22"/>
          <w:lang w:eastAsia="en-US"/>
        </w:rPr>
      </w:pPr>
    </w:p>
    <w:p w:rsidR="00494D48" w:rsidRPr="00851703" w:rsidRDefault="00494D48" w:rsidP="00B00A8D">
      <w:pPr>
        <w:pStyle w:val="Textoindependiente2"/>
        <w:tabs>
          <w:tab w:val="left" w:pos="4180"/>
        </w:tabs>
        <w:jc w:val="both"/>
        <w:outlineLvl w:val="0"/>
        <w:rPr>
          <w:rFonts w:ascii="Calibri" w:hAnsi="Calibri"/>
          <w:sz w:val="22"/>
          <w:szCs w:val="22"/>
          <w:lang w:eastAsia="en-US"/>
        </w:rPr>
      </w:pPr>
      <w:r w:rsidRPr="00851703">
        <w:rPr>
          <w:rFonts w:ascii="Calibri" w:hAnsi="Calibri"/>
          <w:sz w:val="22"/>
          <w:szCs w:val="22"/>
          <w:lang w:eastAsia="en-US"/>
        </w:rPr>
        <w:t xml:space="preserve">La </w:t>
      </w:r>
      <w:r w:rsidRPr="008B55B3">
        <w:rPr>
          <w:rFonts w:ascii="Calibri" w:hAnsi="Calibri"/>
          <w:b/>
          <w:sz w:val="22"/>
          <w:szCs w:val="22"/>
          <w:lang w:eastAsia="en-US"/>
        </w:rPr>
        <w:t xml:space="preserve">utilidad neta recurrente </w:t>
      </w:r>
      <w:r w:rsidRPr="00851703">
        <w:rPr>
          <w:rFonts w:ascii="Calibri" w:hAnsi="Calibri"/>
          <w:sz w:val="22"/>
          <w:szCs w:val="22"/>
          <w:lang w:eastAsia="en-US"/>
        </w:rPr>
        <w:t xml:space="preserve">muestra beneficios en los meses </w:t>
      </w:r>
      <w:r>
        <w:rPr>
          <w:rFonts w:ascii="Calibri" w:hAnsi="Calibri"/>
          <w:sz w:val="22"/>
          <w:szCs w:val="22"/>
          <w:lang w:eastAsia="en-US"/>
        </w:rPr>
        <w:t xml:space="preserve">recientes, </w:t>
      </w:r>
      <w:r w:rsidRPr="00851703">
        <w:rPr>
          <w:rFonts w:ascii="Calibri" w:hAnsi="Calibri"/>
          <w:sz w:val="22"/>
          <w:szCs w:val="22"/>
          <w:lang w:eastAsia="en-US"/>
        </w:rPr>
        <w:t>acumulando</w:t>
      </w:r>
      <w:r w:rsidR="00EE2527">
        <w:rPr>
          <w:rFonts w:ascii="Calibri" w:hAnsi="Calibri"/>
          <w:sz w:val="22"/>
          <w:szCs w:val="22"/>
          <w:lang w:eastAsia="en-US"/>
        </w:rPr>
        <w:t xml:space="preserve"> prá</w:t>
      </w:r>
      <w:r w:rsidRPr="003C2757">
        <w:rPr>
          <w:rFonts w:ascii="Calibri" w:hAnsi="Calibri"/>
          <w:sz w:val="22"/>
          <w:szCs w:val="22"/>
          <w:lang w:eastAsia="en-US"/>
        </w:rPr>
        <w:t>cticamente</w:t>
      </w:r>
      <w:r>
        <w:rPr>
          <w:rFonts w:ascii="Calibri" w:hAnsi="Calibri"/>
          <w:sz w:val="22"/>
          <w:szCs w:val="22"/>
          <w:lang w:eastAsia="en-US"/>
        </w:rPr>
        <w:t xml:space="preserve"> </w:t>
      </w:r>
      <w:r w:rsidRPr="00851703">
        <w:rPr>
          <w:rFonts w:ascii="Calibri" w:hAnsi="Calibri"/>
          <w:sz w:val="22"/>
          <w:szCs w:val="22"/>
          <w:lang w:eastAsia="en-US"/>
        </w:rPr>
        <w:t>15 meses consecutivos de beneficios</w:t>
      </w:r>
      <w:r>
        <w:rPr>
          <w:rFonts w:ascii="Calibri" w:hAnsi="Calibri"/>
          <w:sz w:val="22"/>
          <w:szCs w:val="22"/>
          <w:lang w:eastAsia="en-US"/>
        </w:rPr>
        <w:t xml:space="preserve">, </w:t>
      </w:r>
      <w:r w:rsidRPr="00851703">
        <w:rPr>
          <w:rFonts w:ascii="Calibri" w:hAnsi="Calibri"/>
          <w:sz w:val="22"/>
          <w:szCs w:val="22"/>
          <w:lang w:eastAsia="en-US"/>
        </w:rPr>
        <w:t xml:space="preserve">consolidando el </w:t>
      </w:r>
      <w:r w:rsidRPr="008B55B3">
        <w:rPr>
          <w:rFonts w:ascii="Calibri" w:hAnsi="Calibri"/>
          <w:b/>
          <w:sz w:val="22"/>
          <w:szCs w:val="22"/>
          <w:lang w:eastAsia="en-US"/>
        </w:rPr>
        <w:t>cambio de ciclo</w:t>
      </w:r>
      <w:r w:rsidRPr="00851703">
        <w:rPr>
          <w:rFonts w:ascii="Calibri" w:hAnsi="Calibri"/>
          <w:sz w:val="22"/>
          <w:szCs w:val="22"/>
          <w:lang w:eastAsia="en-US"/>
        </w:rPr>
        <w:t xml:space="preserve"> en FCC.</w:t>
      </w:r>
    </w:p>
    <w:p w:rsidR="00494D48" w:rsidRPr="006C712C" w:rsidRDefault="00494D48" w:rsidP="00B00A8D">
      <w:pPr>
        <w:pStyle w:val="Textoindependiente2"/>
        <w:tabs>
          <w:tab w:val="left" w:pos="4180"/>
        </w:tabs>
        <w:jc w:val="both"/>
        <w:outlineLvl w:val="0"/>
        <w:rPr>
          <w:rFonts w:ascii="Calibri" w:hAnsi="Calibri"/>
          <w:sz w:val="22"/>
          <w:szCs w:val="22"/>
          <w:lang w:eastAsia="en-US"/>
        </w:rPr>
      </w:pPr>
    </w:p>
    <w:p w:rsidR="00494D48" w:rsidRPr="006C712C" w:rsidRDefault="00494D48" w:rsidP="00B00A8D">
      <w:pPr>
        <w:pStyle w:val="Textoindependiente2"/>
        <w:tabs>
          <w:tab w:val="left" w:pos="4180"/>
        </w:tabs>
        <w:jc w:val="both"/>
        <w:outlineLvl w:val="0"/>
        <w:rPr>
          <w:rFonts w:ascii="Calibri" w:hAnsi="Calibri"/>
          <w:sz w:val="22"/>
          <w:szCs w:val="22"/>
          <w:lang w:eastAsia="en-US"/>
        </w:rPr>
      </w:pPr>
    </w:p>
    <w:p w:rsidR="00494D48" w:rsidRDefault="00494D48" w:rsidP="00A278DD">
      <w:pPr>
        <w:spacing w:after="150" w:line="240" w:lineRule="auto"/>
        <w:jc w:val="both"/>
        <w:rPr>
          <w:b/>
          <w:u w:val="single"/>
        </w:rPr>
      </w:pPr>
      <w:r w:rsidRPr="00A278DD">
        <w:rPr>
          <w:b/>
          <w:u w:val="single"/>
        </w:rPr>
        <w:t xml:space="preserve">Hitos del primer </w:t>
      </w:r>
      <w:r>
        <w:rPr>
          <w:b/>
          <w:u w:val="single"/>
        </w:rPr>
        <w:t>semestre</w:t>
      </w:r>
    </w:p>
    <w:p w:rsidR="00494D48" w:rsidRPr="00A278DD" w:rsidRDefault="00494D48" w:rsidP="001E4B29">
      <w:pPr>
        <w:jc w:val="both"/>
        <w:rPr>
          <w:b/>
        </w:rPr>
      </w:pPr>
      <w:bookmarkStart w:id="0" w:name="OLE_LINK24"/>
      <w:bookmarkStart w:id="1" w:name="OLE_LINK25"/>
      <w:r w:rsidRPr="00A278DD">
        <w:rPr>
          <w:b/>
        </w:rPr>
        <w:t xml:space="preserve">Culminación con éxito del proceso de novación de gran parte de la deuda financiera del Grupo FCC </w:t>
      </w:r>
    </w:p>
    <w:p w:rsidR="00494D48" w:rsidRPr="00160212" w:rsidRDefault="00494D48" w:rsidP="00A278DD">
      <w:pPr>
        <w:jc w:val="both"/>
      </w:pPr>
      <w:r>
        <w:t>El pasado 8 de j</w:t>
      </w:r>
      <w:r w:rsidRPr="00160212">
        <w:t>unio</w:t>
      </w:r>
      <w:r>
        <w:t>,</w:t>
      </w:r>
      <w:r w:rsidRPr="00160212">
        <w:t xml:space="preserve"> entró en vigor la novación de las nuevas condiciones del préstamo sindicado de FCC</w:t>
      </w:r>
      <w:r>
        <w:t>,</w:t>
      </w:r>
      <w:r w:rsidRPr="00160212">
        <w:t xml:space="preserve"> S</w:t>
      </w:r>
      <w:r>
        <w:t>.</w:t>
      </w:r>
      <w:r w:rsidRPr="00160212">
        <w:t>A</w:t>
      </w:r>
      <w:r>
        <w:t>.</w:t>
      </w:r>
      <w:r w:rsidRPr="00160212">
        <w:t>, una operación que supuso un hito en el proceso de optimización financiera del Grupo y que t</w:t>
      </w:r>
      <w:r>
        <w:t xml:space="preserve">endrá un impacto </w:t>
      </w:r>
      <w:r w:rsidRPr="00160212">
        <w:t>positivo en la generación de flujos de caja libres</w:t>
      </w:r>
      <w:r>
        <w:t xml:space="preserve"> a lo largo de los próximos meses y años</w:t>
      </w:r>
      <w:r w:rsidRPr="00160212">
        <w:t xml:space="preserve">. </w:t>
      </w:r>
    </w:p>
    <w:p w:rsidR="00494D48" w:rsidRPr="00B60876" w:rsidRDefault="00494D48" w:rsidP="00745E3D">
      <w:pPr>
        <w:jc w:val="both"/>
        <w:rPr>
          <w:color w:val="FF0000"/>
        </w:rPr>
      </w:pPr>
      <w:r w:rsidRPr="00160212">
        <w:t xml:space="preserve">El acuerdo de refinanciación se perfeccionó con la amortización anticipada </w:t>
      </w:r>
      <w:r>
        <w:t xml:space="preserve">inmediata </w:t>
      </w:r>
      <w:r w:rsidRPr="00160212">
        <w:t>de 1.</w:t>
      </w:r>
      <w:r>
        <w:t>100 millones de la financiación</w:t>
      </w:r>
      <w:r w:rsidRPr="00160212">
        <w:t xml:space="preserve"> existente con cargo a los fondos obtenidos a través de la emisión de dos bonos corporativos en el mercado </w:t>
      </w:r>
      <w:r>
        <w:t xml:space="preserve">internacional </w:t>
      </w:r>
      <w:r w:rsidRPr="00160212">
        <w:t xml:space="preserve">de capitales por parte de FCC </w:t>
      </w:r>
      <w:proofErr w:type="spellStart"/>
      <w:r w:rsidRPr="00160212">
        <w:t>Aqualia</w:t>
      </w:r>
      <w:proofErr w:type="spellEnd"/>
      <w:r w:rsidRPr="00160212">
        <w:t>, S.A. Dichos bonos</w:t>
      </w:r>
      <w:r>
        <w:t>,</w:t>
      </w:r>
      <w:r w:rsidRPr="00160212">
        <w:t xml:space="preserve"> de importe nominal </w:t>
      </w:r>
      <w:r>
        <w:t xml:space="preserve">de </w:t>
      </w:r>
      <w:r w:rsidRPr="00160212">
        <w:t>700 y 650 millones</w:t>
      </w:r>
      <w:r>
        <w:t xml:space="preserve"> de euros</w:t>
      </w:r>
      <w:r w:rsidRPr="00160212">
        <w:t xml:space="preserve"> y vencimiento 2022 y 2027, cuentan con una remuneración anual del 1,413% y 2,629%</w:t>
      </w:r>
      <w:r>
        <w:t>,</w:t>
      </w:r>
      <w:r w:rsidRPr="00160212">
        <w:t xml:space="preserve"> respectivamente.</w:t>
      </w:r>
    </w:p>
    <w:p w:rsidR="00494D48" w:rsidRPr="00A278DD" w:rsidRDefault="00494D48" w:rsidP="001E4B29">
      <w:pPr>
        <w:jc w:val="both"/>
        <w:rPr>
          <w:b/>
        </w:rPr>
      </w:pPr>
      <w:r w:rsidRPr="00A278DD">
        <w:rPr>
          <w:b/>
        </w:rPr>
        <w:t>FCC Construcción participa en el consorcio que resultó adjudicatario de tres nuevos tramos de ferrocarril en Rumanía por un importe de obra total de 1.634 millones de euros</w:t>
      </w:r>
    </w:p>
    <w:p w:rsidR="00774173" w:rsidRDefault="00494D48" w:rsidP="00A278DD">
      <w:pPr>
        <w:spacing w:after="120"/>
        <w:jc w:val="both"/>
      </w:pPr>
      <w:r w:rsidRPr="00B44E79">
        <w:t>La compañía nacional de ferrocarriles de Rumanía (C</w:t>
      </w:r>
      <w:r>
        <w:t>NFR) adjudicó el pasado mes de abril a un consorcio participado</w:t>
      </w:r>
      <w:r w:rsidRPr="00B44E79">
        <w:t xml:space="preserve"> por FCC Construcción el contrato para la rehabilitación de tres tramos de ferrocarril en la región de Transi</w:t>
      </w:r>
      <w:r>
        <w:t xml:space="preserve">lvania. El importe total </w:t>
      </w:r>
      <w:r w:rsidRPr="00B44E79">
        <w:t xml:space="preserve">asciende a 1.634 millones </w:t>
      </w:r>
      <w:r>
        <w:t xml:space="preserve">de euros </w:t>
      </w:r>
      <w:r w:rsidRPr="00B44E79">
        <w:t xml:space="preserve">y el </w:t>
      </w:r>
    </w:p>
    <w:p w:rsidR="00774173" w:rsidRDefault="00774173" w:rsidP="00A278DD">
      <w:pPr>
        <w:spacing w:after="120"/>
        <w:jc w:val="both"/>
      </w:pPr>
    </w:p>
    <w:p w:rsidR="00494D48" w:rsidRPr="00B44E79" w:rsidRDefault="00494D48" w:rsidP="00A278DD">
      <w:pPr>
        <w:spacing w:after="120"/>
        <w:jc w:val="both"/>
      </w:pPr>
      <w:proofErr w:type="gramStart"/>
      <w:r w:rsidRPr="00B44E79">
        <w:t>plazo</w:t>
      </w:r>
      <w:proofErr w:type="gramEnd"/>
      <w:r w:rsidRPr="00B44E79">
        <w:t xml:space="preserve"> de ejecución es de 36 meses.</w:t>
      </w:r>
      <w:r>
        <w:t xml:space="preserve"> Dicho importe aún no está recogido en el saldo de la cartera.</w:t>
      </w:r>
    </w:p>
    <w:p w:rsidR="00494D48" w:rsidRPr="00C46FE2" w:rsidRDefault="00494D48" w:rsidP="001E4B29">
      <w:pPr>
        <w:spacing w:after="120"/>
        <w:jc w:val="both"/>
      </w:pPr>
      <w:r w:rsidRPr="00B44E79">
        <w:t>Con este proyecto, Rumanía se consolida como uno de los mercados más relevantes del</w:t>
      </w:r>
      <w:r>
        <w:t xml:space="preserve"> área de construcción con una participación en contratos por un importe conjunto de 2.106 millones de euros </w:t>
      </w:r>
      <w:r w:rsidRPr="00B44E79">
        <w:t>y convierte a FCC Construcción en uno de los principales responsables del desarrollo de infraestructuras de transporte en el país.</w:t>
      </w:r>
    </w:p>
    <w:p w:rsidR="00494D48" w:rsidRPr="00A278DD" w:rsidRDefault="00494D48" w:rsidP="001E4B29">
      <w:pPr>
        <w:jc w:val="both"/>
        <w:rPr>
          <w:b/>
        </w:rPr>
      </w:pPr>
      <w:r w:rsidRPr="00A278DD">
        <w:rPr>
          <w:b/>
        </w:rPr>
        <w:t xml:space="preserve">FCC Construcción participa en el consorcio adjudicatario del aeropuerto de la Ciudad de México por 3.900 millones de euros </w:t>
      </w:r>
    </w:p>
    <w:p w:rsidR="00494D48" w:rsidRPr="00DE52C9" w:rsidRDefault="00494D48" w:rsidP="00A278DD">
      <w:pPr>
        <w:spacing w:after="120"/>
        <w:jc w:val="both"/>
      </w:pPr>
      <w:r w:rsidRPr="00DE52C9">
        <w:t>El pasado 6 de enero</w:t>
      </w:r>
      <w:r>
        <w:t>,</w:t>
      </w:r>
      <w:r w:rsidRPr="00DE52C9">
        <w:t xml:space="preserve"> la autoridad pública aeroportuaria de la ciudad de México adjudicó al consorcio de empresas liderada por Grupo Carso, en el que también participa FCC y otras empresas del sector, para realizar la construcción del edificio terminal del Nuevo Aeropuerto Internacional Ciudad de México (NAICM), tras presentar la mejor propuesta económica y técnica. El importe del contrato asciende a más de 3.</w:t>
      </w:r>
      <w:r>
        <w:t xml:space="preserve">900 millones de euros </w:t>
      </w:r>
      <w:r w:rsidRPr="00DE52C9">
        <w:t xml:space="preserve">con un plazo de ejecución de 44 meses. El nuevo Aeropuerto dotará a la capital de México </w:t>
      </w:r>
      <w:r>
        <w:t>de</w:t>
      </w:r>
      <w:r w:rsidRPr="00DE52C9">
        <w:t xml:space="preserve"> una de las instalaciones más modernas de esta naturaleza, con capacidad para atender a 125 millones de pasajeros al año.</w:t>
      </w:r>
    </w:p>
    <w:p w:rsidR="00494D48" w:rsidRDefault="00494D48" w:rsidP="001E4B29">
      <w:pPr>
        <w:jc w:val="both"/>
      </w:pPr>
      <w:r w:rsidRPr="00A278DD">
        <w:rPr>
          <w:b/>
        </w:rPr>
        <w:t>FCC Medio Ambiente consigue un nuevo contrato de residuos en el Estado de Texas, alcanzando así el octavo en Estados Unidos</w:t>
      </w:r>
    </w:p>
    <w:p w:rsidR="00494D48" w:rsidRDefault="00494D48" w:rsidP="00A278DD">
      <w:pPr>
        <w:tabs>
          <w:tab w:val="num" w:pos="1080"/>
        </w:tabs>
        <w:spacing w:after="120"/>
        <w:jc w:val="both"/>
        <w:outlineLvl w:val="0"/>
      </w:pPr>
      <w:r>
        <w:t>El pasado mes de j</w:t>
      </w:r>
      <w:r w:rsidRPr="001232A7">
        <w:t>unio</w:t>
      </w:r>
      <w:r>
        <w:t>,</w:t>
      </w:r>
      <w:r w:rsidRPr="001232A7">
        <w:t xml:space="preserve"> FCC se adjudicó un contrato para la recogida y tratamiento de residuos de la ciudad texana de </w:t>
      </w:r>
      <w:proofErr w:type="spellStart"/>
      <w:r w:rsidRPr="001232A7">
        <w:t>Rowlett</w:t>
      </w:r>
      <w:proofErr w:type="spellEnd"/>
      <w:r w:rsidRPr="001232A7">
        <w:t xml:space="preserve"> por un periodo de 7 años prorrogable otros tres más y un importe de 32,5 millones de dólares. El acuerdo incluye la gestión de los residuos residenciales y comerciales de la c</w:t>
      </w:r>
      <w:r>
        <w:t xml:space="preserve">iudad y permitirá </w:t>
      </w:r>
      <w:r w:rsidRPr="001232A7">
        <w:t>el tratamiento de alrededor de 5.000 toneladas anuales de residuos en la planta de reciclaje que el Grupo ina</w:t>
      </w:r>
      <w:r>
        <w:t>u</w:t>
      </w:r>
      <w:r w:rsidRPr="001232A7">
        <w:t xml:space="preserve">guró en Dallas en este ejercicio. Junto con los dos contratos conseguidos en las ciudades de Garland y Mesquite en </w:t>
      </w:r>
      <w:r>
        <w:t>el primer trimestre, el área de Medioambiente</w:t>
      </w:r>
      <w:r w:rsidRPr="001232A7">
        <w:t xml:space="preserve"> </w:t>
      </w:r>
      <w:r>
        <w:t>acumula</w:t>
      </w:r>
      <w:r w:rsidRPr="001232A7">
        <w:t xml:space="preserve"> una cartera en EEUU superior a los </w:t>
      </w:r>
      <w:r w:rsidRPr="00CB050D">
        <w:t>300 m</w:t>
      </w:r>
      <w:r w:rsidRPr="001232A7">
        <w:t>illones de dólares</w:t>
      </w:r>
      <w:r>
        <w:t xml:space="preserve"> a cierre del primer semestre</w:t>
      </w:r>
      <w:r w:rsidRPr="001232A7">
        <w:t>.</w:t>
      </w:r>
    </w:p>
    <w:p w:rsidR="00494D48" w:rsidRDefault="00494D48" w:rsidP="00A278DD">
      <w:pPr>
        <w:tabs>
          <w:tab w:val="num" w:pos="1080"/>
        </w:tabs>
        <w:spacing w:after="120"/>
        <w:jc w:val="both"/>
        <w:outlineLvl w:val="0"/>
      </w:pPr>
      <w:r w:rsidRPr="00DE52C9">
        <w:rPr>
          <w:b/>
          <w:bCs/>
        </w:rPr>
        <w:t xml:space="preserve"> FCC Medio Ambiente pone en marcha su novena planta de valorización de residuos</w:t>
      </w:r>
    </w:p>
    <w:p w:rsidR="00494D48" w:rsidRDefault="00494D48" w:rsidP="001E4B29">
      <w:pPr>
        <w:tabs>
          <w:tab w:val="num" w:pos="1080"/>
        </w:tabs>
        <w:spacing w:after="120"/>
        <w:jc w:val="both"/>
        <w:outlineLvl w:val="0"/>
      </w:pPr>
      <w:r>
        <w:t>En la primera mitad del ejercicio,</w:t>
      </w:r>
      <w:r w:rsidRPr="00DE52C9">
        <w:t xml:space="preserve"> </w:t>
      </w:r>
      <w:r>
        <w:t xml:space="preserve">FCC </w:t>
      </w:r>
      <w:r w:rsidRPr="00DE52C9">
        <w:t xml:space="preserve">Medio Ambiente ha puesto en funcionamiento una nueva planta de tratamiento y recuperación de residuos para las zonas de </w:t>
      </w:r>
      <w:proofErr w:type="spellStart"/>
      <w:r w:rsidRPr="00DE52C9">
        <w:t>Worcestershire</w:t>
      </w:r>
      <w:proofErr w:type="spellEnd"/>
      <w:r w:rsidRPr="00DE52C9">
        <w:t xml:space="preserve"> y </w:t>
      </w:r>
      <w:proofErr w:type="spellStart"/>
      <w:r w:rsidRPr="00DE52C9">
        <w:t>Herefordshire</w:t>
      </w:r>
      <w:proofErr w:type="spellEnd"/>
      <w:r w:rsidRPr="00DE52C9">
        <w:t xml:space="preserve"> en el Reino Unido. El diseño, desarrollo y cons</w:t>
      </w:r>
      <w:r>
        <w:t>trucción del complejo fue</w:t>
      </w:r>
      <w:r w:rsidRPr="00DE52C9">
        <w:t xml:space="preserve"> realizado por </w:t>
      </w:r>
      <w:proofErr w:type="spellStart"/>
      <w:r w:rsidRPr="00DE52C9">
        <w:t>Mercia</w:t>
      </w:r>
      <w:proofErr w:type="spellEnd"/>
      <w:r w:rsidRPr="00DE52C9">
        <w:t xml:space="preserve"> </w:t>
      </w:r>
      <w:proofErr w:type="spellStart"/>
      <w:r w:rsidRPr="00DE52C9">
        <w:t>Waste</w:t>
      </w:r>
      <w:proofErr w:type="spellEnd"/>
      <w:r w:rsidRPr="00DE52C9">
        <w:t xml:space="preserve"> Management, empresa participada al 50% por el Grupo FCC. Cuenta con una capacidad de tratamiento de 200.000 toneladas de residuos anuales y de hasta 15,5 MW de producción de energía con fuentes renovables que serán trasladadas a la red. </w:t>
      </w:r>
    </w:p>
    <w:p w:rsidR="00494D48" w:rsidRDefault="00494D48" w:rsidP="00745E3D">
      <w:pPr>
        <w:jc w:val="both"/>
      </w:pPr>
      <w:r w:rsidRPr="00DE52C9">
        <w:t>Con esta nueva planta, son ya nueve las instalaciones con las que cuenta el área de Medio Ambiente del Grupo en el ámbito del tratamiento, recuperación y valoración de residuos urbanos, lo que le convierte en una de las empresas de referencia mundial en el ámbito de la gestión integral de residuos urbanos.</w:t>
      </w:r>
    </w:p>
    <w:p w:rsidR="00774173" w:rsidRDefault="00774173" w:rsidP="00745E3D">
      <w:pPr>
        <w:jc w:val="both"/>
        <w:rPr>
          <w:b/>
        </w:rPr>
      </w:pPr>
    </w:p>
    <w:p w:rsidR="00774173" w:rsidRDefault="00774173" w:rsidP="00745E3D">
      <w:pPr>
        <w:jc w:val="both"/>
        <w:rPr>
          <w:b/>
        </w:rPr>
      </w:pPr>
    </w:p>
    <w:p w:rsidR="00494D48" w:rsidRDefault="00494D48" w:rsidP="00745E3D">
      <w:pPr>
        <w:jc w:val="both"/>
        <w:rPr>
          <w:b/>
        </w:rPr>
      </w:pPr>
      <w:r w:rsidRPr="00745E3D">
        <w:rPr>
          <w:b/>
        </w:rPr>
        <w:t xml:space="preserve">FCC </w:t>
      </w:r>
      <w:proofErr w:type="spellStart"/>
      <w:r w:rsidRPr="00745E3D">
        <w:rPr>
          <w:b/>
        </w:rPr>
        <w:t>Aqualia</w:t>
      </w:r>
      <w:proofErr w:type="spellEnd"/>
      <w:r w:rsidRPr="00745E3D">
        <w:rPr>
          <w:b/>
        </w:rPr>
        <w:t xml:space="preserve"> prorroga por 20 años el contrato de gestión del abastecimiento en alta de la Mancomunidad del Río </w:t>
      </w:r>
      <w:proofErr w:type="spellStart"/>
      <w:r w:rsidRPr="00745E3D">
        <w:rPr>
          <w:b/>
        </w:rPr>
        <w:t>Algodor</w:t>
      </w:r>
      <w:proofErr w:type="spellEnd"/>
      <w:r>
        <w:rPr>
          <w:b/>
        </w:rPr>
        <w:t xml:space="preserve"> (Toledo)</w:t>
      </w:r>
    </w:p>
    <w:p w:rsidR="00494D48" w:rsidRPr="00745E3D" w:rsidRDefault="00494D48" w:rsidP="00745E3D">
      <w:pPr>
        <w:jc w:val="both"/>
      </w:pPr>
      <w:r w:rsidRPr="00745E3D">
        <w:t xml:space="preserve">La Mancomunidad de Aguas del Río </w:t>
      </w:r>
      <w:proofErr w:type="spellStart"/>
      <w:r w:rsidRPr="00745E3D">
        <w:t>Algodor</w:t>
      </w:r>
      <w:proofErr w:type="spellEnd"/>
      <w:r w:rsidRPr="00745E3D">
        <w:t xml:space="preserve">, donde la empresa lleva 30 años prestando servicio, renueva su confianza en FCC </w:t>
      </w:r>
      <w:proofErr w:type="spellStart"/>
      <w:r w:rsidRPr="00745E3D">
        <w:t>Aqualia</w:t>
      </w:r>
      <w:proofErr w:type="spellEnd"/>
      <w:r w:rsidRPr="00745E3D">
        <w:t xml:space="preserve"> para el abastecimiento en alta de los 45 municipios que la integran. El contrato, de 20 años de duración, aporta una cartera </w:t>
      </w:r>
      <w:r>
        <w:t xml:space="preserve">total </w:t>
      </w:r>
      <w:r w:rsidRPr="00745E3D">
        <w:t>de 67,4 millones de euros.</w:t>
      </w:r>
    </w:p>
    <w:p w:rsidR="00494D48" w:rsidRDefault="00494D48" w:rsidP="001E4B29">
      <w:pPr>
        <w:jc w:val="both"/>
        <w:rPr>
          <w:b/>
        </w:rPr>
      </w:pPr>
      <w:r w:rsidRPr="001E4B29">
        <w:rPr>
          <w:b/>
        </w:rPr>
        <w:t>Finalización de l</w:t>
      </w:r>
      <w:r>
        <w:rPr>
          <w:b/>
        </w:rPr>
        <w:t xml:space="preserve">a ampliación de capital  en CPV, </w:t>
      </w:r>
      <w:r w:rsidRPr="001E4B29">
        <w:rPr>
          <w:b/>
        </w:rPr>
        <w:t>S</w:t>
      </w:r>
      <w:r>
        <w:rPr>
          <w:b/>
        </w:rPr>
        <w:t>.</w:t>
      </w:r>
      <w:r w:rsidRPr="001E4B29">
        <w:rPr>
          <w:b/>
        </w:rPr>
        <w:t>A</w:t>
      </w:r>
      <w:r>
        <w:rPr>
          <w:b/>
        </w:rPr>
        <w:t>.</w:t>
      </w:r>
      <w:r w:rsidRPr="001E4B29">
        <w:rPr>
          <w:b/>
        </w:rPr>
        <w:t>, logrando un 98,5%</w:t>
      </w:r>
      <w:r>
        <w:rPr>
          <w:b/>
        </w:rPr>
        <w:t xml:space="preserve"> de participación en la filial</w:t>
      </w:r>
    </w:p>
    <w:p w:rsidR="00494D48" w:rsidRDefault="00494D48" w:rsidP="001E4B29">
      <w:pPr>
        <w:jc w:val="both"/>
      </w:pPr>
      <w:r>
        <w:t>Tras finalizar el pasado 23 de julio</w:t>
      </w:r>
      <w:r w:rsidRPr="00DE52C9">
        <w:t xml:space="preserve"> el periodo </w:t>
      </w:r>
      <w:r>
        <w:t>de ampliación de capital social de CPV, S.A.</w:t>
      </w:r>
      <w:r w:rsidRPr="00DE52C9">
        <w:t xml:space="preserve">, FCC </w:t>
      </w:r>
      <w:r>
        <w:t>ha alcanzado</w:t>
      </w:r>
      <w:r w:rsidRPr="00DE52C9">
        <w:t xml:space="preserve"> una participación del </w:t>
      </w:r>
      <w:r w:rsidRPr="00CB050D">
        <w:t>98,5%</w:t>
      </w:r>
      <w:r>
        <w:t xml:space="preserve"> del capital social en la cabecera del área de Cemento</w:t>
      </w:r>
      <w:r w:rsidRPr="00DE52C9">
        <w:t>.</w:t>
      </w:r>
      <w:r>
        <w:t xml:space="preserve"> Esta transacción se ha realizado mediante la conversión de los préstamos subordinados concedidos en ejercicios anteriores a la filial y en cumplimiento de lo estipulado en la OPA de exclusión </w:t>
      </w:r>
      <w:bookmarkStart w:id="2" w:name="_GoBack"/>
      <w:bookmarkEnd w:id="2"/>
      <w:r>
        <w:t xml:space="preserve">de las acciones de CPV realizada </w:t>
      </w:r>
      <w:r w:rsidRPr="00DE52C9">
        <w:t xml:space="preserve">el pasado </w:t>
      </w:r>
      <w:r>
        <w:t>mes de</w:t>
      </w:r>
      <w:r w:rsidRPr="00DE52C9">
        <w:t xml:space="preserve"> febrero</w:t>
      </w:r>
      <w:r>
        <w:t>.</w:t>
      </w:r>
      <w:r w:rsidRPr="00DE52C9">
        <w:t xml:space="preserve"> </w:t>
      </w:r>
      <w:bookmarkEnd w:id="0"/>
      <w:bookmarkEnd w:id="1"/>
    </w:p>
    <w:p w:rsidR="00494D48" w:rsidRDefault="00494D48" w:rsidP="001E4B29">
      <w:pPr>
        <w:jc w:val="both"/>
      </w:pPr>
    </w:p>
    <w:p w:rsidR="00494D48" w:rsidRDefault="00171DED" w:rsidP="001E4B29">
      <w:pPr>
        <w:jc w:val="both"/>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6" type="#_x0000_t75" style="position:absolute;left:0;text-align:left;margin-left:-.3pt;margin-top:-.3pt;width:429.65pt;height:150pt;z-index:3;visibility:visible" wrapcoords="-38 0 -38 21492 21600 21492 21600 0 -38 0">
            <v:imagedata r:id="rId8" o:title="" croptop="14384f" cropbottom="17863f" cropleft="10866f" cropright="1033f"/>
            <w10:wrap type="through"/>
          </v:shape>
        </w:pict>
      </w:r>
    </w:p>
    <w:tbl>
      <w:tblPr>
        <w:tblpPr w:leftFromText="141" w:rightFromText="141" w:vertAnchor="text" w:horzAnchor="margin" w:tblpY="822"/>
        <w:tblW w:w="8616"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8616"/>
      </w:tblGrid>
      <w:tr w:rsidR="00774173" w:rsidRPr="00577813" w:rsidTr="00774173">
        <w:trPr>
          <w:trHeight w:val="270"/>
        </w:trPr>
        <w:tc>
          <w:tcPr>
            <w:tcW w:w="8616" w:type="dxa"/>
            <w:vAlign w:val="center"/>
          </w:tcPr>
          <w:p w:rsidR="00774173" w:rsidRPr="00577813" w:rsidRDefault="00774173" w:rsidP="00774173">
            <w:pPr>
              <w:rPr>
                <w:b/>
                <w:lang w:val="pt-PT"/>
              </w:rPr>
            </w:pPr>
            <w:r w:rsidRPr="00577813">
              <w:rPr>
                <w:b/>
                <w:lang w:val="pt-PT"/>
              </w:rPr>
              <w:t xml:space="preserve">                                                               % EBITDA por Áreas de Negocio</w:t>
            </w:r>
          </w:p>
        </w:tc>
      </w:tr>
      <w:tr w:rsidR="00774173" w:rsidRPr="00577813" w:rsidTr="00774173">
        <w:trPr>
          <w:trHeight w:val="2424"/>
        </w:trPr>
        <w:tc>
          <w:tcPr>
            <w:tcW w:w="8616" w:type="dxa"/>
            <w:vAlign w:val="center"/>
          </w:tcPr>
          <w:p w:rsidR="00774173" w:rsidRPr="00577813" w:rsidRDefault="00774173" w:rsidP="00774173">
            <w:pPr>
              <w:rPr>
                <w:color w:val="FF0000"/>
              </w:rPr>
            </w:pPr>
            <w:r>
              <w:rPr>
                <w:noProof/>
                <w:color w:val="FF0000"/>
                <w:lang w:eastAsia="es-ES"/>
              </w:rPr>
            </w:r>
            <w:r>
              <w:rPr>
                <w:noProof/>
                <w:color w:val="FF0000"/>
                <w:lang w:eastAsia="es-ES"/>
              </w:rPr>
              <w:pict>
                <v:group id="Grupo 14" o:spid="_x0000_s1070" style="width:430.25pt;height:119.85pt;mso-position-horizontal-relative:char;mso-position-vertical-relative:line" coordorigin="2639,3696" coordsize="8605,2397">
                  <o:lock v:ext="edit" aspectratio="t"/>
                  <v:rect id="AutoShape 16" o:spid="_x0000_s1071" style="position:absolute;left:2639;top:3696;width:8605;height:2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o:lock v:ext="edit" aspectratio="t" text="t"/>
                  </v:rect>
                  <v:shape id="Object 17" o:spid="_x0000_s1072" type="#_x0000_t75" style="position:absolute;left:6057;top:3792;width:2150;height:21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BaF&#10;BMIAAADbAAAADwAAAGRycy9kb3ducmV2LnhtbERP32vCMBB+H/g/hBP2NlMHltEZRQQ39yA4Vwq+&#10;Hc3ZFJtLSTKt/70RBnu7j+/nzZeD7cSFfGgdK5hOMhDEtdMtNwrKn83LG4gQkTV2jknBjQIsF6On&#10;ORbaXfmbLofYiBTCoUAFJsa+kDLUhiyGieuJE3dy3mJM0DdSe7ymcNvJ1yzLpcWWU4PBntaG6vPh&#10;1yqoPstZqOoPw/uyyvd+/dXvqqNSz+Nh9Q4i0hD/xX/urU7zc3j8kg6QizsAAAD//wMAUEsBAi0A&#10;FAAGAAgAAAAhALaDOJL+AAAA4QEAABMAAAAAAAAAAAAAAAAAAAAAAFtDb250ZW50X1R5cGVzXS54&#10;bWxQSwECLQAUAAYACAAAACEAOP0h/9YAAACUAQAACwAAAAAAAAAAAAAAAAAvAQAAX3JlbHMvLnJl&#10;bHNQSwECLQAUAAYACAAAACEAMy8FnkEAAAA5AAAADgAAAAAAAAAAAAAAAAAuAgAAZHJzL2Uyb0Rv&#10;Yy54bWxQSwECLQAUAAYACAAAACEAxBaFBMIAAADbAAAADwAAAAAAAAAAAAAAAACbAgAAZHJzL2Rv&#10;d25yZXYueG1sUEsFBgAAAAAEAAQA8wAAAIoDAAAAAA==&#10;">
                    <v:imagedata r:id="rId9" o:title=""/>
                    <o:lock v:ext="edit" aspectratio="f"/>
                  </v:shape>
                  <v:rect id="Rectangle 18" o:spid="_x0000_s1073" style="position:absolute;left:3793;top:5278;width:1921;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8icEA&#10;AADbAAAADwAAAGRycy9kb3ducmV2LnhtbERPzYrCMBC+C75DGMGLaKoLq1SjiCAoHtxVH2BsxrbY&#10;TGoStfr0m4WFvc3H9zuzRWMq8SDnS8sKhoMEBHFmdcm5gtNx3Z+A8AFZY2WZFLzIw2Lebs0w1fbJ&#10;3/Q4hFzEEPYpKihCqFMpfVaQQT+wNXHkLtYZDBG6XGqHzxhuKjlKkk9psOTYUGBNq4Ky6+FuFJQs&#10;t/XuNnk7cwp2/+6dvz72Y6W6nWY5BRGoCf/iP/dGx/lj+P0lHi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tPInBAAAA2wAAAA8AAAAAAAAAAAAAAAAAmAIAAGRycy9kb3du&#10;cmV2LnhtbFBLBQYAAAAABAAEAPUAAACGAwAAAAA=&#10;" filled="f" fillcolor="#339" stroked="f">
                    <v:textbox style="mso-next-textbox:#Rectangle 18;mso-fit-shape-to-text:t">
                      <w:txbxContent>
                        <w:p w:rsidR="00774173" w:rsidRPr="00EA5CF2" w:rsidRDefault="00774173" w:rsidP="00774173">
                          <w:pPr>
                            <w:autoSpaceDE w:val="0"/>
                            <w:autoSpaceDN w:val="0"/>
                            <w:adjustRightInd w:val="0"/>
                          </w:pPr>
                          <w:r w:rsidRPr="00EA5CF2">
                            <w:t xml:space="preserve">Cemento </w:t>
                          </w:r>
                          <w:r>
                            <w:t>7</w:t>
                          </w:r>
                          <w:r w:rsidRPr="00EA5CF2">
                            <w:t>,</w:t>
                          </w:r>
                          <w:r>
                            <w:t>9</w:t>
                          </w:r>
                          <w:r w:rsidRPr="00EA5CF2">
                            <w:t>%</w:t>
                          </w:r>
                        </w:p>
                      </w:txbxContent>
                    </v:textbox>
                  </v:rect>
                  <v:line id="Line 19" o:spid="_x0000_s1074" style="position:absolute;flip:y;visibility:visible" from="7744,4300" to="10164,4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KrZsMAAADbAAAADwAAAGRycy9kb3ducmV2LnhtbESPT2vDMAzF74N9B6PBbquzQteS1i3d&#10;YNDT1r/Qo4jVODSWQ+wm2befDoXentDTT+8tVoOvVUdtrAIbeB9loIiLYCsuDRwP328zUDEhW6wD&#10;k4E/irBaPj8tMLeh5x11+1QqgXDM0YBLqcm1joUjj3EUGmLZXULrMcnYltq22Avc13qcZR/aY8Xy&#10;wWFDX46K6/7mheKzwt3Ok/FnfYrDtO+209+ftTGvL8N6DirRkB7m+/XGSnwJK11E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Cq2bDAAAA2wAAAA8AAAAAAAAAAAAA&#10;AAAAoQIAAGRycy9kb3ducmV2LnhtbFBLBQYAAAAABAAEAPkAAACRAwAAAAA=&#10;">
                    <v:stroke startarrow="oval"/>
                  </v:line>
                  <v:rect id="Rectangle 20" o:spid="_x0000_s1075" style="position:absolute;left:7883;top:3939;width:2601;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4NYMEA&#10;AADbAAAADwAAAGRycy9kb3ducmV2LnhtbERP22oCMRB9F/yHMEJfima1UHU1ihQExQevHzBuxt3F&#10;zWSbpLr1602h4NscznWm88ZU4kbOl5YV9HsJCOLM6pJzBafjsjsC4QOyxsoyKfglD/NZuzXFVNs7&#10;7+l2CLmIIexTVFCEUKdS+qwgg75na+LIXawzGCJ0udQO7zHcVHKQJJ/SYMmxocCavgrKrocfo6Bk&#10;ua4336OHM6dgt4/38+5jO1TqrdMsJiACNeEl/nevdJw/hr9f4g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DWDBAAAA2wAAAA8AAAAAAAAAAAAAAAAAmAIAAGRycy9kb3du&#10;cmV2LnhtbFBLBQYAAAAABAAEAPUAAACGAwAAAAA=&#10;" filled="f" fillcolor="#339" stroked="f">
                    <v:textbox style="mso-next-textbox:#Rectangle 20;mso-fit-shape-to-text:t">
                      <w:txbxContent>
                        <w:p w:rsidR="00774173" w:rsidRPr="00EA5CF2" w:rsidRDefault="00774173" w:rsidP="00774173">
                          <w:pPr>
                            <w:autoSpaceDE w:val="0"/>
                            <w:autoSpaceDN w:val="0"/>
                            <w:adjustRightInd w:val="0"/>
                            <w:jc w:val="right"/>
                          </w:pPr>
                          <w:proofErr w:type="spellStart"/>
                          <w:r w:rsidRPr="00EA5CF2">
                            <w:t>Serv</w:t>
                          </w:r>
                          <w:proofErr w:type="spellEnd"/>
                          <w:r w:rsidRPr="00EA5CF2">
                            <w:t xml:space="preserve">. </w:t>
                          </w:r>
                          <w:proofErr w:type="spellStart"/>
                          <w:r w:rsidRPr="00EA5CF2">
                            <w:t>Medioamb</w:t>
                          </w:r>
                          <w:proofErr w:type="spellEnd"/>
                          <w:r w:rsidRPr="00EA5CF2">
                            <w:t xml:space="preserve">. </w:t>
                          </w:r>
                          <w:r>
                            <w:t>51</w:t>
                          </w:r>
                          <w:r w:rsidRPr="00EA5CF2">
                            <w:t>,</w:t>
                          </w:r>
                          <w:r>
                            <w:t>8</w:t>
                          </w:r>
                          <w:r w:rsidRPr="00EA5CF2">
                            <w:t>%</w:t>
                          </w:r>
                        </w:p>
                      </w:txbxContent>
                    </v:textbox>
                  </v:rect>
                  <v:rect id="Rectangle 21" o:spid="_x0000_s1076" style="position:absolute;left:8664;top:5292;width:1506;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uQMIA&#10;AADbAAAADwAAAGRycy9kb3ducmV2LnhtbERP3WrCMBS+F3yHcAa7kZmugivVKDIYbHjhz/oAZ82x&#10;LWtOuiSr1ac3F4KXH9//cj2YVvTkfGNZwes0AUFcWt1wpaD4/njJQPiArLG1TAou5GG9Go+WmGt7&#10;5gP1x1CJGMI+RwV1CF0upS9rMuintiOO3Mk6gyFCV0nt8BzDTSvTJJlLgw3Hhho7eq+p/D3+GwUN&#10;y69u+5ddnSmC3V0nP/vZ7k2p56dhswARaAgP8d39qRWkcX38En+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6G5AwgAAANsAAAAPAAAAAAAAAAAAAAAAAJgCAABkcnMvZG93&#10;bnJldi54bWxQSwUGAAAAAAQABAD1AAAAhwMAAAAA&#10;" filled="f" fillcolor="#339" stroked="f">
                    <v:textbox style="mso-next-textbox:#Rectangle 21;mso-fit-shape-to-text:t">
                      <w:txbxContent>
                        <w:p w:rsidR="00774173" w:rsidRPr="00EA5CF2" w:rsidRDefault="00774173" w:rsidP="00774173">
                          <w:pPr>
                            <w:autoSpaceDE w:val="0"/>
                            <w:autoSpaceDN w:val="0"/>
                            <w:adjustRightInd w:val="0"/>
                            <w:jc w:val="right"/>
                          </w:pPr>
                          <w:r>
                            <w:t>Agua</w:t>
                          </w:r>
                          <w:r w:rsidRPr="00EA5CF2">
                            <w:t xml:space="preserve"> </w:t>
                          </w:r>
                          <w:r>
                            <w:t>29</w:t>
                          </w:r>
                          <w:r w:rsidRPr="00EA5CF2">
                            <w:t>,</w:t>
                          </w:r>
                          <w:r>
                            <w:t>3</w:t>
                          </w:r>
                          <w:r w:rsidRPr="00EA5CF2">
                            <w:t>%</w:t>
                          </w:r>
                        </w:p>
                      </w:txbxContent>
                    </v:textbox>
                  </v:rect>
                  <v:line id="Line 22" o:spid="_x0000_s1077" style="position:absolute;flip:y;visibility:visible" from="7507,5654" to="10079,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TIRsMAAADbAAAADwAAAGRycy9kb3ducmV2LnhtbESPQWvCQBSE74L/YXlCb7oxUC3RTVCh&#10;0FOrtgWPj+xrNjT7NmTXJP33XUHwOMzMN8y2GG0jeup87VjBcpGAIC6drrlS8PX5On8B4QOyxsYx&#10;KfgjD0U+nWwx027gE/XnUIkIYZ+hAhNCm0npS0MW/cK1xNH7cZ3FEGVXSd3hEOG2kWmSrKTFmuOC&#10;wZYOhsrf89VGik1Kc708p/vm24/roT+uP953Sj3Nxt0GRKAxPML39ptWkC7h9iX+A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UyEbDAAAA2wAAAA8AAAAAAAAAAAAA&#10;AAAAoQIAAGRycy9kb3ducmV2LnhtbFBLBQYAAAAABAAEAPkAAACRAwAAAAA=&#10;">
                    <v:stroke startarrow="oval"/>
                  </v:line>
                  <v:rect id="Rectangle 23" o:spid="_x0000_s1078" style="position:absolute;left:3761;top:4591;width:2587;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VrMUA&#10;AADbAAAADwAAAGRycy9kb3ducmV2LnhtbESP0WrCQBRE34X+w3ILfZG6aYRWopsgBaHFB9vUD7hm&#10;r0kwezfurpr69d2C4OMwM2eYRTGYTpzJ+daygpdJAoK4srrlWsH2Z/U8A+EDssbOMin4JQ9F/jBa&#10;YKbthb/pXIZaRAj7DBU0IfSZlL5qyKCf2J44envrDIYoXS21w0uEm06mSfIqDbYcFxrs6b2h6lCe&#10;jIKW5We/Ps6uzmyD3VzHu6/p5k2pp8dhOQcRaAj38K39oRWkKfx/iT9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lWsxQAAANsAAAAPAAAAAAAAAAAAAAAAAJgCAABkcnMv&#10;ZG93bnJldi54bWxQSwUGAAAAAAQABAD1AAAAigMAAAAA&#10;" filled="f" fillcolor="#339" stroked="f">
                    <v:textbox style="mso-next-textbox:#Rectangle 23;mso-fit-shape-to-text:t">
                      <w:txbxContent>
                        <w:p w:rsidR="00774173" w:rsidRPr="001E3D77" w:rsidRDefault="00774173" w:rsidP="00774173">
                          <w:pPr>
                            <w:autoSpaceDE w:val="0"/>
                            <w:autoSpaceDN w:val="0"/>
                            <w:adjustRightInd w:val="0"/>
                          </w:pPr>
                          <w:r>
                            <w:t>Construcción 8,9</w:t>
                          </w:r>
                          <w:r w:rsidRPr="001E3D77">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79" type="#_x0000_t34" style="position:absolute;left:3910;top:5337;width:2438;height:304;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XrfcYAAADbAAAADwAAAGRycy9kb3ducmV2LnhtbESPQWvCQBSE74L/YXkFL9JsamuRNKuE&#10;gtaDB7UtpbdH9jUbzL4N2VXjv3eFgsdhZr5h8kVvG3GizteOFTwlKQji0umaKwVfn8vHGQgfkDU2&#10;jknBhTws5sNBjpl2Z97RaR8qESHsM1RgQmgzKX1pyKJPXEscvT/XWQxRdpXUHZ4j3DZykqav0mLN&#10;ccFgS++GysP+aBW4Yjy90Hi1mbnfrfn52Lx8F9VaqdFDX7yBCNSHe/i/vdYKJs9w+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F633GAAAA2wAAAA8AAAAAAAAA&#10;AAAAAAAAoQIAAGRycy9kb3ducmV2LnhtbFBLBQYAAAAABAAEAPkAAACUAwAAAAA=&#10;" adj="4040">
                    <v:stroke startarrow="oval"/>
                  </v:shape>
                  <v:line id="Line 25" o:spid="_x0000_s1080" style="position:absolute;flip:x y;visibility:visible" from="3916,4928" to="6196,4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9/c8MAAADbAAAADwAAAGRycy9kb3ducmV2LnhtbESP26rCMBRE3wX/IWzBN0294KXHKF4Q&#10;BB9EPR+wT7NPW2x2ShNt/XsjCD4OM7OGWawaU4gHVS63rGDQj0AQJ1bnnCr4ve57MxDOI2ssLJOC&#10;JzlYLdutBcba1nymx8WnIkDYxagg876MpXRJRgZd35bEwfu3lUEfZJVKXWEd4KaQwyiaSIM5h4UM&#10;S9pmlNwud6PAlLvJfEOH8f76nJ9G9d80ccepUt1Os/4B4anx3/CnfdAKhmN4fwk/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3PDAAAA2wAAAA8AAAAAAAAAAAAA&#10;AAAAoQIAAGRycy9kb3ducmV2LnhtbFBLBQYAAAAABAAEAPkAAACRAwAAAAA=&#10;">
                    <v:stroke startarrow="oval"/>
                  </v:line>
                  <v:line id="Line 26" o:spid="_x0000_s1081" style="position:absolute;flip:x y;visibility:visible" from="3910,4590" to="6190,4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a6MMAAADbAAAADwAAAGRycy9kb3ducmV2LnhtbESP3YrCMBSE7wXfIRxh79bUf61G0V0E&#10;wQvx5wGOzbEtNielydr69kZY8HKYmW+YxaoxhXhQ5XLLCnrdCARxYnXOqYLLefs9BeE8ssbCMil4&#10;koPVst1aYKxtzUd6nHwqAoRdjAoy78tYSpdkZNB1bUkcvJutDPogq1TqCusAN4XsR9FYGsw5LGRY&#10;0k9Gyf30ZxSY8nc829BuuD0/Z4dBfZ0kbj9R6qvTrOcgPDX+E/5v77SC/gjeX8IPkM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z2ujDAAAA2wAAAA8AAAAAAAAAAAAA&#10;AAAAoQIAAGRycy9kb3ducmV2LnhtbFBLBQYAAAAABAAEAPkAAACRAwAAAAA=&#10;">
                    <v:stroke startarrow="oval"/>
                  </v:line>
                  <v:shapetype id="_x0000_t202" coordsize="21600,21600" o:spt="202" path="m,l,21600r21600,l21600,xe">
                    <v:stroke joinstyle="miter"/>
                    <v:path gradientshapeok="t" o:connecttype="rect"/>
                  </v:shapetype>
                  <v:shape id="Text Box 27" o:spid="_x0000_s1082" type="#_x0000_t202" style="position:absolute;left:3806;top:4182;width:2099;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7/lsIA&#10;AADbAAAADwAAAGRycy9kb3ducmV2LnhtbESPzYrCMBSF9wO+Q7iCm0FTu5BSjSKioDAOTNX9tbm2&#10;1eamNFE7b28GBlwezs/HmS06U4sHta6yrGA8ikAQ51ZXXCg4HjbDBITzyBpry6Tglxws5r2PGaba&#10;PvmHHpkvRBhhl6KC0vsmldLlJRl0I9sQB+9iW4M+yLaQusVnGDe1jKNoIg1WHAglNrQqKb9ldxO4&#10;6y5pTuev1XWXfZ6v8TdX+4SVGvS75RSEp86/w//trVYQT+Dv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v+WwgAAANsAAAAPAAAAAAAAAAAAAAAAAJgCAABkcnMvZG93&#10;bnJldi54bWxQSwUGAAAAAAQABAD1AAAAhwMAAAAA&#10;" stroked="f">
                    <v:fill opacity="0"/>
                    <v:textbox style="mso-next-textbox:#Text Box 27">
                      <w:txbxContent>
                        <w:p w:rsidR="00774173" w:rsidRPr="00621874" w:rsidRDefault="00774173" w:rsidP="00774173">
                          <w:proofErr w:type="spellStart"/>
                          <w:r w:rsidRPr="00621874">
                            <w:t>S</w:t>
                          </w:r>
                          <w:r>
                            <w:t>erv</w:t>
                          </w:r>
                          <w:proofErr w:type="spellEnd"/>
                          <w:r>
                            <w:t>. Corp. 2,2</w:t>
                          </w:r>
                          <w:r w:rsidRPr="00621874">
                            <w:t>%</w:t>
                          </w:r>
                        </w:p>
                      </w:txbxContent>
                    </v:textbox>
                  </v:shape>
                  <w10:wrap type="none"/>
                  <w10:anchorlock/>
                </v:group>
                <o:OLEObject Type="Embed" ProgID="Excel.Sheet.8" ShapeID="Object 17" DrawAspect="Content" ObjectID="_1562992848" r:id="rId10">
                  <o:FieldCodes>\s</o:FieldCodes>
                </o:OLEObject>
              </w:pict>
            </w:r>
          </w:p>
        </w:tc>
      </w:tr>
    </w:tbl>
    <w:p w:rsidR="00494D48" w:rsidRDefault="00494D48" w:rsidP="00A278DD">
      <w:pPr>
        <w:spacing w:after="150" w:line="240" w:lineRule="auto"/>
        <w:jc w:val="both"/>
        <w:rPr>
          <w:b/>
          <w:u w:val="single"/>
        </w:rPr>
      </w:pPr>
      <w:r>
        <w:rPr>
          <w:b/>
          <w:color w:val="003F87"/>
        </w:rPr>
        <w:br w:type="page"/>
      </w:r>
    </w:p>
    <w:p w:rsidR="00774173" w:rsidRDefault="00774173" w:rsidP="00A278DD">
      <w:pPr>
        <w:spacing w:after="150" w:line="240" w:lineRule="auto"/>
        <w:jc w:val="both"/>
        <w:rPr>
          <w:b/>
          <w:u w:val="single"/>
        </w:rPr>
      </w:pPr>
    </w:p>
    <w:tbl>
      <w:tblPr>
        <w:tblW w:w="8610"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8610"/>
      </w:tblGrid>
      <w:tr w:rsidR="00494D48" w:rsidRPr="00577813" w:rsidTr="00773892">
        <w:trPr>
          <w:trHeight w:val="273"/>
        </w:trPr>
        <w:tc>
          <w:tcPr>
            <w:tcW w:w="8610" w:type="dxa"/>
            <w:vAlign w:val="center"/>
          </w:tcPr>
          <w:p w:rsidR="00494D48" w:rsidRPr="00774173" w:rsidRDefault="00171DED" w:rsidP="008D4EE4">
            <w:pPr>
              <w:jc w:val="center"/>
            </w:pPr>
            <w:r w:rsidRPr="00774173">
              <w:rPr>
                <w:noProof/>
                <w:lang w:val="it-IT" w:eastAsia="it-IT"/>
              </w:rPr>
              <w:pict>
                <v:group id="Grupo 65" o:spid="_x0000_s1040" style="position:absolute;left:0;text-align:left;margin-left:-5.4pt;margin-top:22.5pt;width:437.9pt;height:152.6pt;z-index:2;mso-position-horizontal-relative:margin;mso-position-vertical-relative:margin" coordorigin="3280,3117" coordsize="7740,3052"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IfxkOlHCAAAmUcAAA4AAABkcnMvZTJvRG9jLnhtbOxcW3ObVhB+70z/A8O7Iu63iZJJLSvtTHqZ&#10;Nu07BiTRIqAHHDnt9L93d88FdKtdx8LRBD/YyMDRObt7vt39duHl67tNoX3IWJNX5Uw3Xxi6lpVJ&#10;leblaqb/+n4xCXStaeMyjYuqzGb6x6zRX7/6+quX2zrKrGpdFWnGNBikbKJtPdPXbVtH02mTrLNN&#10;3Lyo6qyEk8uKbeIWPrLVNGXxFkbfFFPLMLzptmJpzaokaxr475yf1F/R+MtllrQ/LpdN1mrFTIe5&#10;tfSb0e8b/D199TKOViyu13kiphE/YhabOC/hS9VQ87iNtVuWHwy1yRNWNdWyfZFUm2m1XOZJRmuA&#10;1ZjG3mresuq2prWsou2qVmIC0e7J6dHDJj98+IlpeTrTPVfXyngDOnrLbutKg88gnG29iuCat6z+&#10;pf6J8RXC4bsq+aPRyupqHZer7E1Tg6BB/XjHdP8W/Lzi92s32++rFL4ivm0rktfdkm1wVJCEdkdq&#10;+ajUkt21WgL/dF3PtG3QXgLnzNAODEsoLlmDdvE+2wrgPJy2TdPnSk3W1+J+33fEzbbhWjTHOOJf&#10;TJMVk8PFghE2nZybT5PzL+u4zkh9DcpQytmTcn4DQqBrNNfmsqbrpKCbk1LuBM9YtV1ncQozNWHY&#10;6j3I7DrNe7roDYnLa0CL92qhk6blCklLXXSytEIz3JFlHNWsad9m1UbDg5nOwChIyfGHd02LptFd&#10;gjovq0VeFLQDYXi4BP+JX0Qb5+/QCK+D68CZOJZ3PXGM+XzyZnHlTLyF6btze351NTf/wfFNJ1rn&#10;aZqVOJzcxKbzMOUJOOHbT23jpiryFIfDKTVsdXNVMO1DDCCyoB+x8N5l091p0GJhLfIvrQ6sjWuA&#10;m9pNlX4EbbAKZAUGCigKB+uK/aVrW0Ckmd78eRuzTNeK70pQcGg6aMctfXBcHzaBxvpnbvpn4jKB&#10;oWZ6q2v88KrlsHdbs3y1hm8ySTdlhWa4zEk/OD8+K9rHtBs4BgiIXDBACIUK0qJ9adE/3vwOOtdc&#10;h5szQceCSdwgkKURCD56WMGvQaDYwwPXcsGucV8HNqELNxBEBdvxQg4JFmx6Ukh/ADFh1J84PInJ&#10;9zuZZB0zNOUkoiNhY8mBhT10JDEAKGQPx48MwH3EvEpuN1nZcqfHsiJuweM267xuwAoiBHD2XcrF&#10;sLNiMkAlDIF3nSaGAj0IA7hzeZeXmeYK30LgdFVyA0nuyn3HQuj4/mMNHkNquHeL3E3H8UxbFnn9&#10;LeEiHv0mDV54GgAV2D9gWY4demg9nWVZ6F+4sxH7XFrlHsAVsJYHAlxRalvYwmDPdEMPOPbwxaAf&#10;8b07l0EwUKY0UUT86zLVWpJMBbgEiDHTN1kKWJFBHIZHdGUb5wVciVstjopSrPKzglrlBR6NoLg6&#10;tAVw3UOZMyAPN+efAe8gBCrApsmKcB7g60/68B2HLSeubvhvi0btSes1MVwjXPQooums1wwtgEwK&#10;lQwr+G8D/h8emhtPT1mfqTntbJkdz23DTyhDlt5lJ+1uJxgxLcf4xgonCy/wJ87CcSehbwQTwwy/&#10;CT3DCZ35YjcYIaDjiQ2EBgdIfzRiPwxGPhk1NnkLCVaRb2Z6oKAljgSEHICEiqVw+oQa9wQx7d3N&#10;HeUPCtIHCWuSlj1FYDNAvO+DLznACspRBsIKP4T0grDCN/awwvJlWuXxFAS8xAlfN0IF5AIjVPTi&#10;icdDhfKUI1TwcEEkUj7m8ETB9MIKcuEDQUXgmA4Pii1b0CiYj2O6ZVky3Rqhos8HjFHFWaMK5Sgv&#10;CSoE37nPk/iW3N5E7GouBaP7dClm75Jh5QnCLgN7L53KCSXTEOFelwf38gdf8SpeSIFblz9AkAzJ&#10;OuYPjgwXFM3qBQbHB9f3D2hWy8eMGm90gafCqctg4hlYVh9Cnh7hADODCQkUPRPh0BPvETlJHJUi&#10;smUmciLeGrkFLAl9QuaE6uilqypa4awu2OY9iQ0HHL4Dh+QWfNhhfcsl4mt4y/Vsc58WU/tb0oyf&#10;p+mCyuLoyyO+OpAdiATzVcGQqA7OQ53XUDtfRkcHnK5kxVwfyoFkBxJ2LduB6RIrtuOauoqUKFqN&#10;uPul4q6qy3bJl/eguuyTcboG53RdOzxIvgLB6Y7J15h8DUbpKurhkpKvIShdVfDuQYWoeQ9T/jHQ&#10;+WL5x/ZJSV36ZlkjVBzr2xh5mrPyNILKkO0jZ25qeaLqzymeRjUrcJ7m/k44niU+iqeZKKKmxx84&#10;JvRd8ZINFHN3A1knBBoJA1nbFwnaJdIzqoDOcwdVEYBS+EjPIHPWK1DH0dj6IVo8sH2Rp7fPRc9g&#10;n2mfnlEE9bCWO9Iz524BfWLucHB6BsPAvqGqYP58hnqUlPEDk8eqjgfFxV1fFkAVYSRlBuppfmKD&#10;Rqbv7M3ygSqZ9TItFWuqvjlwl/vN8k9EygSOBSaKNS3T3m+eGTOtox3yY6Z11kzLVKXMS2JlTqRa&#10;gSrT8lQLmuXAQzxPSdx1RO+LAQc7fgpKYYJ+tWSv+AXmXMFuYRGajUjUvYb6OHriHvxeSjuWxLEU&#10;9fxPNl1kFAABZC+UhT6aZ7HcMee66JzrlAtSdT/hgkTNb5fNe6KurI7tu6eU7QfwjBTGnY7Pn6br&#10;MfwBkoPIAPqGqHJfojdSNRRiAKHr5Vn2dNfIJjsFxgatAZ+zvUhvpMoD3HLVgy/nI1aOxVGjN7po&#10;bzQEeaKKLB15wmtGokvr3E8p+h7WqrBUpd7KIFHWhhxZUH9GSF5MdQsftGSxh79HYHxKcXxK8dir&#10;FtRTivxNAWj/l8OeUOkA3v9CHfW9lxn0P1N9LMrkG3Ve/QsAAP//AwBQSwMEFAAGAAgAAAAhAMo6&#10;6HbTAAAAQAEAACAAAABkcnMvY2hhcnRzL19yZWxzL2NoYXJ0MS54bWwucmVsc4SPwUoDMRRF94L/&#10;EN7eZKYLEZlMN1XoohupuCwxeTMTmuSFvCjTvzcuBAuCy8vlnsMdtmsM4hMLe0oaetmBwGTJ+TRr&#10;eD0+3z2A4GqSM4ESarggw3a8vRleMJjaRrz4zKJREmtYas2PSrFdMBqWlDG1ZqISTW2xzCobezYz&#10;qk3X3avymwHjFVPsnYaydz2I4yU38/9smiZvcUf2I2Kqfyh+7A1pyoxVg5QK4zu677+sDt4WYprq&#10;6Wm1GE5vVM68INZeroFXUOOgrn6PX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K60&#10;D7rgAAAACgEAAA8AAABkcnMvZG93bnJldi54bWxMj0FrwkAQhe+F/odlCr3pJtqIxExEpO1JCtVC&#10;8bZmxySY3Q3ZNYn/vuOp3t7wHm++l61H04ieOl87ixBPIxBkC6drWyL8HD4mSxA+KKtV4ywh3MjD&#10;On9+ylSq3WC/qd+HUnCJ9alCqEJoUyl9UZFRfupasuydXWdU4LMrpe7UwOWmkbMoWkijassfKtXS&#10;tqLisr8ahM9BDZt5/N7vLuft7XhIvn53MSG+voybFYhAY/gPwx2f0SFnppO7Wu1FgzCJI0YPCG8J&#10;b+LAcnEXJ4R5Es1A5pl8nJD/AQAA//8DAFBLAwQUAAYACAAAACEA9GWnG1IFAABFEAAAFQAAAGRy&#10;cy9jaGFydHMvY2hhcnQxLnhtbLRXX1PjNhB/70y/g+uhjyS24yQkc+EGTGhvyt0xBHhXbCXxIEuu&#10;JAPhW/Uz9It1V5Lz38BwveRFlla7v92VVr/99Pm5YN4jlSoXfOSHrcD3KE9FlvP5yL+7vTw+8T2l&#10;Cc8IE5yO/CVV/ufTX3/5lA7TBZF6UpKUeqCEq2E68hdal8N2W6ULWhDVEiXlsDYTsiAaPuW8nUny&#10;BMoL1o6CoNc2SnyngHxAQUFyXu+X79kvZrM8pRcirQrKtUUhKSMaIqAWean8U3AuI5qGgyD2Hgkb&#10;+YHfxklG+NxOUHU8nthJKSqe0SwRkkMYN+SLdHjGNJUcVCWCa7Dm/CzeFamCyIeqPE5FUQK4ac5y&#10;vTRwASDoThYC/PBu6N9VLqka+WkY14GA4V4oijyVQomZboHGto1CnQ1U22+ftCOXD3A2jIdKLxm1&#10;DoVBhN62V3YNhEvC2JSkDxibDeGV6HodN+4GA3eZ9OOAVFrc5prRC8qoppkza0NcMqHPJCUoyMhS&#10;VBpHBeEVYVerb7tyS+Scars955ASq+L5q8icLzSbUzu5PDT57FLYCnvdbr/T7wfxIDwJOlHfbbLr&#10;USs+6Xd7UXgyCLpxP+p1xscdK/FUa+h1B0HY6ww6cRz1omjgNCzseojS7V0/YGLtYiaq+YJXOsGr&#10;hj4/ErlMBBP1QTM6IPhU4mqe1eAtECEzKh0YO6OfUU5peUNnOJqdThaU6vC3o7OjCMGYWVhPCFxh&#10;lCh1AgfcBdSZK7UHpvBaoMTj6T0cbaJw+6PxqASs8LFWYz+MTRg6EOU1gCZDJVieXeaMmQ85nybM&#10;YT4/HwdjE9P2jhjj3tPIH8T9LiAgQy5wP0aTDBm3to12uMfXJm67kZlW0ymjnYut4Kg3EV2an8nb&#10;QURhHIWRgdTsVQC/E1NQdr0qpdIXRLnjYTQ4U1tOQQSdV7vOufR80DmEFRwE9t5wNyMzJSEdfhDZ&#10;YJAkPwuZu7MfRIYxO5zMH49ZbK/sB5F1Ogn8mo/q25enOZvdH0KWBPj/Och6P4QMz9nl5f+DLCWm&#10;8BwqtedH4fDoz6Pw7XrrHozdejtWJfn3H7JdcLFU27IcurJ8U/E8E01SWKewYH+ZUilIQWWeNmrs&#10;ONmv429nTfpiJ5OMx5UUZaMuLNlodzy+u2vS1XMy3zVQlm0hOJVN74oLOTA2tMCrYu+ROz+KMPLr&#10;lw6EVi+dZakJ8ITToBX8jmY3pkDj1lO4lxpvLTzy/6DAPAhzbgStbjfEur/6dbed2s9d0Ao7g5U4&#10;DsKmLZH/iuleKxofG3/XT/PaWp1XsBbGTfrrxA5a+D5s/OJXNNdZho5isP17ZVOd9qjV3TADw3Bv&#10;EyRnnTv7UdMLk388JpYUZVdTpvBAqIV4uqJzyrO/6HL74YeVewJ90AbXR+mE6G9wM/bmJ1QenL+m&#10;MkWWv6vn3LCNSf6yr+qKEuBoVzmnrnWoWeEK9iwHWjBhwPXP6u7DvjjpcCEYXWvtmbIMju+xxprY&#10;rHgS0qT3MShQt8m+cXyfq++cuQg6ypHlqjyH9uhBnTk/XqCq2GKMkbzAJHyHPvMr2aSooH3VARwE&#10;+Qa708+WQ05FtryWQADBMQgW9i3mo8QZx+oyOru5lp56Gfm9bsf3ptDu+l6OLNarRj6H9hZbXZk/&#10;QJvLxcSMQIwoyiA9lu3usD61SVftkT34ekD/xj29LOkMuuWRf09lRjhBUTKkpGklVYdXgDdaZwzh&#10;de7Bsb4mkqCL2KaO/FWLCuIQBwi1jVY6pM+mK2UXRBNPQtcw8uWXzL4a2Ifdldj9bpxi2Lu5xygz&#10;eTPd/+l/AAAA//8DAFBLAwQKAAAAAAAAACEArhoZHGQgAABkIAAALgAAAGRycy9lbWJlZGRpbmdz&#10;L01pY3Jvc29mdF9FeGNlbF9Xb3Jrc2hlZXQxLnhsc3hQSwMEFAAGAAgAAAAhAGLunWheAQAAkAQA&#10;ABMACAJbQ29udGVudF9UeXBlc10ueG1sIKIEAiig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yUy07DMBBF90j8Q+QtStyyQAg17YLHEipR&#10;PsDEk8aqY1ueaWn/non7EEKhFWo3sRLP3Hsy8c1osm5ttoKIxrtSDIuByMBVXhs3L8XH7CW/FxmS&#10;clpZ76AUG0AxGV9fjWabAJhxt8NSNEThQUqsGmgVFj6A453ax1YR38a5DKpaqDnI28HgTlbeETjK&#10;qdMQ49ET1GppKXte8+MtSQSLInvcFnZepVAhWFMpYlK5cvqXS75zKLgz1WBjAt4whpC9Dt3O3wa7&#10;vjceTTQasqmK9KpaxpBrK798XHx6vyiOi/RQ+ro2FWhfLVueQIEhgtLYAFBri7QWrTJuz33EPxWj&#10;TMvwwiDd+yXhExzE3xtkup6PkGROGCJtLOClx55ETzk3KoJ+p8jJuDjAT+1jHHxuptEH5ARF+P8U&#10;9hHpuvPAQhDJwCEkfYft4MjpO3vs0OVbg+7xlul/Mv4GAAD//wMAUEsDBBQABgAIAAAAIQC1VTAj&#10;9A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JJNT8MwDIbvSPyHyPfV3ZAQQkt3QUi7IVR+&#10;gEncD7WNoyQb3b8nHBBUGoMDR3+9fvzK2908jerIIfbiNKyLEhQ7I7Z3rYaX+nF1ByomcpZGcazh&#10;xBF21fXV9plHSnkodr2PKqu4qKFLyd8jRtPxRLEQzy5XGgkTpRyGFj2ZgVrGTVneYviuAdVCU+2t&#10;hrC3N6Dqk8+bf9eWpukNP4g5TOzSmRXIc2Jn2a58yGwh9fkaVVNoOWmwYp5yOiJ5X2RswPNEm78T&#10;/XwtTpzIUiI0Evgyz0fHJaD1f1q0NPHLnXnENwnDq8jwyYKLH6jeAQAA//8DAFBLAwQUAAYACAAA&#10;ACEAgT6Ul/MAAAC6Ag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FJNS8QwEL0L/ocwd5t2FRHZdC8i7FXrDwjJtCnbJiEz&#10;fvTfGyq6XVjWSy8Db4Z5783Hdvc1DuIDE/XBK6iKEgR6E2zvOwVvzfPNAwhi7a0egkcFExLs6uur&#10;7QsOmnMTuT6SyCyeFDjm+CglGYejpiJE9LnShjRqzjB1Mmpz0B3KTVney7TkgPqEU+ytgrS3tyCa&#10;KWbl/7lD2/YGn4J5H9HzGQlJPA15ANHo1CEr+MFF9gjyvPxmTXnOa8Gj+gzlHKtLHqo1PXyGdCCH&#10;yEcffymSc+WimbtV7+F0QvvKKb/b8izL9O9m5MnH1d8AAAD//wMAUEsDBBQABgAIAAAAIQC023ul&#10;ogEAAPUCAAAPAAAAeGwvd29ya2Jvb2sueG1sjJJLb9swDMfvA/YdBN0TP5YURRCnaPfAchkGtGvP&#10;ikTHRPSCJNfNPv0oe8469NKTRFL6kX+S25sXo9kzhIjONrxalpyBlU6hPTb818O3xTVnMQmrhHYW&#10;Gn6GyG92Hz9sBxdOB+dOjAA2NrxLyW+KIsoOjIhL58FSpHXBiERmOBbRBxAqdgDJ6KIuy6vCCLR8&#10;ImzCexiubVHCFyd7AzZNkABaJCo/dujjTDPyPTgjwqn3C+mMJ8QBNabzCOXMyM3+aF0QB02yX6r1&#10;TKbrG7RBGVx0bVoSqpiKfKO3KouqmiTvti1qeJzazoT3P4TJWTRnWsT0VWEC1fArMt0A/zlC7+96&#10;1BStVqu65MXuMoqfgVH35enzazn0jjMFreh1eqDZzFnJv/5U13UG5Dk+IgzxHyub7Bnj36aQYlQK&#10;8rCe0Co3NHxRrWlZzhdzdU3mMAafUKWu4VTexfUd8NilhlPKdU5ZvMo5rgTlHk9mx1bc5zWhykff&#10;ntTWnIUN0iXsVTUS5m9SaJml05Efji1xGu7xN7AAbcNvp/fzxu7+AAAA//8DAFBLAwQUAAYACAAA&#10;ACEA+uiCbNUAAABUAQAAFAAAAHhsL3NoYXJlZFN0cmluZ3MueG1sZJBBSgQxEEX3gncI2TtpXYhI&#10;kkGGCC5UENt97C6nA52qmKoWPZZn8GJGRJCe5X/1Ph/Kbt/zrN6gciJ0+nTTaQU40Jhw73T/eH1y&#10;oRVLxDHOhOD0B7De+uMjyyyqdZGdnkTKpTE8TJAjb6gAtssL1Rylxbo3XCrEkScAybM567pzk2NC&#10;rQZaUJxuIwum1wV2f9lbTt6KD1zi12e0Rrw1P+gXPzR9pDW9eYZKMUNNw0HjNtxdrf1dCEulcuCG&#10;0Pdr914q8Ro+AUr8R037iv8GAAD//wMAUEsDBBQABgAIAAAAIQCLgm5YkwYAAI4aAAATAAAAeGwv&#10;dGhlbWUvdGhlbWUxLnhtbOxZz4sbNxS+F/o/DHN3/GtmbC/xBntsZ9vsJiHrpOSotWWPspqRGcm7&#10;MSFQkmOhUJqWXgq99VDaBhLoJf1rtk1pU8i/0CfN2COt5W6abiAtWcMyo/n09Om9N9+TNBcv3Y2p&#10;c4RTTljSdqsXKq6DkxEbk2Tadm8OB6Wm63CBkjGiLMFtd4G5e2n7/fcuoi0R4Rg70D/hW6jtRkLM&#10;tsplPoJmxC+wGU7g2YSlMRJwm07L4xQdg92YlmuVSlCOEUlcJ0ExmL02mZARdobSpLu9NN6ncJsI&#10;LhtGNN2XprHRQ2HHh1WJ4Ase0tQ5QrTtwjhjdjzEd4XrUMQFPGi7FfXnlrcvltFW3omKDX21fgP1&#10;l/fLO4wPa2rMdHqwGtTzfC/orOwrABXruH6jH/SDlT0FQKMRzDTjotv0u61uz8+xGii7tNjuNXr1&#10;qoHX7NfXOHd8+TPwCpTZ99bwg0EIXjTwCpThfYtPGrXQM/AKlOGDNXyj0ul5DQOvQBElyeEauuIH&#10;9XA52xVkwuiOFd7yvUGjlhsvUJANq+ySQ0xYIjblWozusHQAAAmkSJDEEYsZnqARZHGIKDlIibNL&#10;phEk3gwljENzpVYZVOrwX/48daU8grYw0npLXsCErzVJPg4fpWQm2u6HYNXVIC+fff/y2RPn5bPH&#10;Jw+enjz46eThw5MHP2a2jI47KJnqHV98+9mfX3/s/PHkmxePvrDjuY7/9YdPfvn5czsQJlt44fmX&#10;j397+vj5V5/+/t0jC7yTogMdPiQx5s5VfOzcYDHMTXnBZI4P0n/WYxghYvRAEdi2mO6LyABeXSBq&#10;w3Wx6bxbKQiMDXh5fsfguh+lc0EsI1+JYgO4xxjtstTqgCtyLM3Dw3kytQ+eznXcDYSObGOHKDFC&#10;25/PQFmJzWQYYYPmdYoSgaY4wcKRz9ghxpbZ3SbE8OseGaWMs4lwbhOni4jVJUNyYCRS0WmHxBCX&#10;hY0ghNrwzd4tp8uobdY9fGQi4YVA1EJ+iKnhxstoLlBsMzlEMdUdvotEZCO5v0hHOq7PBUR6iilz&#10;+mPMua3PtRTmqwX9CoiLPex7dBGbyFSQQ5vNXcSYjuyxwzBC8czKmSSRjv2AH0KKIuc6Ezb4HjPf&#10;EHkPcUDJxnDfItgI99lCcBN0VadUJIh8Mk8tsbyMmfk+LugEYaUyIPuGmsckOVPaT4m6/07Us6p0&#10;WtQ7KbG+WjunpHwT7j8o4D00T65jeGfWC9g7/X6n3+7/Xr83vcvnr9qFUIOGF6t1tXaPNy7dJ4TS&#10;fbGgeJer1TuH8jQeQKPaVqi95WorN4vgMt8oGLhpilQfJ2XiIyKi/QjNYIlfVRvRKc9NT7kzYxxW&#10;/qpZbYnxKdtq/zCP99g427FWq3J3mokHR6Jor/irdthtiAwdNIpd2Mq82tdO1W55SUD2/ScktMFM&#10;EnULicayEaLwdyTUzM6FRcvCoinNL0O1jOLKFUBtFRVYPzmw6mq7vpedBMCmClE8lnHKDgWW0ZXB&#10;OddIb3Im1TMAFhPLDCgi3ZJcN05Pzi5LtVeItEFCSzeThJaGERrjPDv1o5PzjHWrCKlBT7pi+TYU&#10;NBrNNxFrKSKntIEmulLQxDluu0Hdh9OxEZq13Qns/OEynkHucLnuRXQKx2cjkWYv/Osoyyzlood4&#10;lDlciU6mBjEROHUoiduunP4qG2iiNERxq9ZAEN5aci2QlbeNHATdDDKeTPBI6GHXWqSns1tQ+Ewr&#10;rE9V99cHy55sDuHej8bHzgGdpzcQpJjfqEoHjgmHA6Bq5s0xgRPNlZAV+XeqMOWyqx8pqhzK2hGd&#10;RSivKLqYZ3Alois66m7lA+0unzM4dN2FB1NZYP911T27VEvPaaJZ1ExDVWTVtIvpmyvyGquiiBqs&#10;MulW2wZeaF1rqXWQqNYqcUbVfYWCoFErBjOoScbrMiw1O281qZ3jgkDzRLDBb6saYfXE61Z+6Hc6&#10;a2WBWK4rVeKrTx/61wl2cAfEowfnwHMquAolfHtIESz6spPkTDbgFbkr8jUiXDnzlLTdexW/44U1&#10;PyxVmn6/5NW9Sqnpd+qlju/Xq32/Wul1a/ehsIgorvrZZ5cBnEfRRf7xRbWvfYCJl0duF0YsLjP1&#10;gaWsiKsPMNXa5g8wDgHRuRfUBq16qxuUWvXOoOT1us1SKwy6pV4QNnqDXug3W4P7rnOkwF6nHnpB&#10;v1kKqmFY8oKKpN9slRperdbxGp1m3+vcz5cxMPNMPnJfgHsVr+2/AAAA//8DAFBLAwQUAAYACAAA&#10;ACEA3+3ZmakDAADIDAAADQAAAHhsL3N0eWxlcy54bWzcV12PmzgUfV+p/wEh9ZHBhMCGiFA1JEiV&#10;2mqlmZX21QGTsWrsCJzZZFf9770XSMK0dtvpvi2REvse7vG5HwYnfXNqhPPE2o4ruXKDO+I6TJaq&#10;4nK/cv98KLyF63SayooKJdnKPbPOfZO9+i3t9Fmw+0fGtAMUslu5j1oflr7flY+sod2dOjAJSK3a&#10;hmqYtnu/O7SMVh06NcKfERL7DeXSHRiWTfkzJA1tPx0PXqmaA9V8xwXX557LdZpy+W4vVUt3AqSe&#10;gjktL9z95Bv6hpet6lSt74DOV3XNS/atysRPfGDKUnlsikZ3TqmOUkO2riZnQN5VYIwj1xmCzlUF&#10;Msgdee36WeqP3llaKzklcXpty09S/S0LhAZmvCtLd+DZ/eM8UQFWgjySNmyYv205FT31cK/fEwM/&#10;F+IqcgYi0ZClkC7NWlnAxBnHD+cDKJRQ2YGmv+8Hd+9beg5m0cTB7xcEraqtoJOm6RlMWSpYrUF7&#10;y/eP+KvVAb53SmtIe5ZWnO6VpAKzdPEYB12WlkyIe+y2v+pn3Kd6knboW4weK4BDCGQcDnzDBPmn&#10;bAP3hBaT9XJa51Rf+Z95j73wI1lXf4ceDuL88djsWFv0+wZb4aIadE6S8SwV16Ac7I6V+xGdBfT+&#10;KMzZHbnQXBrSAJzV6ZbYvsU0bqA+5ddVIKkVq+lR6IcruHJv4w+s4sdmdr3rD/6kdE+xcm/j91j/&#10;IMaQSiVUC4tzWbETq/Jx2u53/dCBAZRyvNDha6ToLzOCbiaEkKKwIYjZ1jH7IJfZB+1mJAyTJAz/&#10;P/Es+gqZc42YGSFkYUQWYDf7oN3sg3YzkhP8mBSgh9lnvd6SrbE+IVxJYo4ngcuEJEme2+KxKRha&#10;3rxOHOe5CcnhsnWvbS9gh758l9j6GlexK7Dtku/lwOZjixTtZh9EzHlDD3vlbPFgVc1VSBKbT56b&#10;1wnDOLY9KbCqL+sqjNP2rEoSGxLHZiSGy5KdOIGPuUcxIhOCu8eMEBKGZgW458wIPkXtiE2BbQfj&#10;OsNT2f/qfeRf3lPspN93cCCDX+fY8pX773b9e7LZFjNvQdYLbx6yyEui9caL5vl6sykSMiP558n5&#10;8z+cPvtTMhxNgvmyE3BGbceX8/hKvr/ZVu5kMrxusRg+yJ5qT2YxeRsFxCtCEnjzmC68RRxGXhEF&#10;s008X2+jIppoj35Ne0D8IBiO+Cg+WmreMMHl5WxxOVFMrXCogOl3gsBQ+kr4t78g2RcAAAD//wMA&#10;UEsDBBQABgAIAAAAIQD6KSFgIAIAAAkFAAAYAAAAeGwvd29ya3NoZWV0cy9zaGVldDEueG1sjFRN&#10;b6MwFLyvtP8B+R4MNEkbRKjapGl6qLTaz7MxD7CCMbKdpPn3+4BNCmEP4WR7nsdvxoOjxw9ZOgfQ&#10;RqhqSXzXIw5UXKWiypfk18/N5IE4xrIqZaWqYElOYMhj/PVLdFR6ZwoA6yBDZZaksLYOKTW8AMmM&#10;q2qoEMmUlsziVOfU1BpY2m6SJQ08b04lExXpGEJ9C4fKMsFhrfheQmU7Eg0ls9i/KURtzmyS30In&#10;md7t6wlXskaKRJTCnlpS4kgevuWV0iwpUfeHP2X8zN1ORvRScK2MyqyLdLRrdKx5QRcUmeIoFaig&#10;sd3RkC3Jkx9uA0LjqPXnt4Cj6Y0dy5IfUAK3kOI1EaexP1Fq1xS+4ZLXbKWjvZvW/m/aSZiBlSr/&#10;iNQWSIDXnELG9qX9ro5bEHlhcTVw72eosZEapqc1GI4eI7f72diaWRZHWh0dvC7sw9SsuXw/xJz8&#10;d2Mc8ab0GWuRyqDwQ+xF9IDd8n/Yqo/5Q2zdx4Ih9tLH7obYpo9Nh9hrH5sNsW0fm18wioovsoPb&#10;ZT9h7UX2/fCo56Azw53NfK//XbW0as5rzG6tc/27xaD62rCOde4GL5Nrv66I/CtfNn184T4MjvGm&#10;I77Xfj0+HYvhN6rHfH8KCdzZkN/v13d+d3nuIlezHN6ZzkVlnBKyNpZNWnWXXa+NrlV1m8pEWatk&#10;OyzwyQEMoOdicaaUPU+a/+XyiMV/AQAA//8DAFBLAwQUAAYACAAAACEApDRFciIBAADsAQAAEQAI&#10;AWRvY1Byb3BzL2NvcmUueG1s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JFf&#10;T4MwFMXfTfwOpO9QYJmYBliiZk8uMRGj8a1p71gjLU1bZXx7S4c4/zw259zfPfe03BxlF32AsaJX&#10;FcqSFEWgWM+Faiv01GzjaxRZRxWnXa+gQiNYtKkvL0qmCesNPJheg3ECbORJyhKmK3RwThOMLTuA&#10;pDbxDuXFfW8kdf5pWqwpe6Mt4DxNr7AERzl1FE/AWC9ENCM5W5D63XQBwBmGDiQoZ3GWZPjb68BI&#10;++9AUM6cUrhR+5vmuOdszk7i4j5asRiHYUiGVYjh82f4ZXf/GE6NhZq6YoDqqZ+OWrfzVe4F8Jux&#10;plwKVeK/QslZiEbkbI78NnLK9iU9r27vmi2q8zQr4rSI86JJC7LOSbZ+LfFvQB3W/Pyf+hMAAP//&#10;AwBQSwMEFAAGAAgAAAAhAGkSNg+MAQAABQMAABAACAFkb2NQcm9wcy9hcHAueG1sIKIEASigA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nJJNbtswEIX3BXIHgvuYctIWhUExKPIDL1rUgJ3s&#10;GWpksaVJgTMW7N6mZ+nFOpIQR26z6m44b/j48ZH65rALooOMPsVSzmeFFBBdqnzclvJx83D5SQok&#10;GysbUoRSHgHljbl4p1c5tZDJAwq2iFjKhqhdKIWugZ3FGcuRlTrlnSVe5q1Kde0d3CW330EkdVUU&#10;HxUcCGIF1WV7MpSj46Kj/zWtkuv58GlzbBnY6M9tG7yzxLc0X73LCVNN4v7gIGg1FTXTrcHts6ej&#10;KbSaLvXa2QC3bGxqGxC0em3oJdg+tJX1GY3uaNGBo5QF+p8c25UUzxahxyllZ7O3kRirHxsXQx1a&#10;pGyW6btFUYFwv38Ftw9JK54btaGcbpnW/r2ZDwNcnA/2BiMPC+ekG08B8Fu9spneAJ9PwQeGEXvE&#10;WTcANJ455Rtuzif95f3Fxx/42G7SnSV4ifC8qdeNzVBx6qeITw295PRy6E1uGxu3UL3M/Cv0D/40&#10;/moz/zArrgt+y0lPq9f/a/4AAAD//wMAUEsBAi0AFAAGAAgAAAAhAGLunWheAQAAkAQAABMAAAAA&#10;AAAAAAAAAAAAAAAAAFtDb250ZW50X1R5cGVzXS54bWxQSwECLQAUAAYACAAAACEAtVUwI/QAAABM&#10;AgAACwAAAAAAAAAAAAAAAACXAwAAX3JlbHMvLnJlbHNQSwECLQAUAAYACAAAACEAgT6Ul/MAAAC6&#10;AgAAGgAAAAAAAAAAAAAAAAC8BgAAeGwvX3JlbHMvd29ya2Jvb2sueG1sLnJlbHNQSwECLQAUAAYA&#10;CAAAACEAtNt7paIBAAD1AgAADwAAAAAAAAAAAAAAAADvCAAAeGwvd29ya2Jvb2sueG1sUEsBAi0A&#10;FAAGAAgAAAAhAProgmzVAAAAVAEAABQAAAAAAAAAAAAAAAAAvgoAAHhsL3NoYXJlZFN0cmluZ3Mu&#10;eG1sUEsBAi0AFAAGAAgAAAAhAIuCbliTBgAAjhoAABMAAAAAAAAAAAAAAAAAxQsAAHhsL3RoZW1l&#10;L3RoZW1lMS54bWxQSwECLQAUAAYACAAAACEA3+3ZmakDAADIDAAADQAAAAAAAAAAAAAAAACJEgAA&#10;eGwvc3R5bGVzLnhtbFBLAQItABQABgAIAAAAIQD6KSFgIAIAAAkFAAAYAAAAAAAAAAAAAAAAAF0W&#10;AAB4bC93b3Jrc2hlZXRzL3NoZWV0MS54bWxQSwECLQAUAAYACAAAACEApDRFciIBAADsAQAAEQAA&#10;AAAAAAAAAAAAAACzGAAAZG9jUHJvcHMvY29yZS54bWxQSwECLQAUAAYACAAAACEAaRI2D4wBAAAF&#10;AwAAEAAAAAAAAAAAAAAAAAAMGwAAZG9jUHJvcHMvYXBwLnhtbFBLBQYAAAAACgAKAIACAADOHQAA&#10;AABQSwECLQAUAAYACAAAACEA3TgOeDYBAADJAgAAEwAAAAAAAAAAAAAAAAAAAAAAW0NvbnRlbnRf&#10;VHlwZXNdLnhtbFBLAQItABQABgAIAAAAIQA4/SH/1gAAAJQBAAALAAAAAAAAAAAAAAAAAGcBAABf&#10;cmVscy8ucmVsc1BLAQItABQABgAIAAAAIQCH8ZDpRwgAAJlHAAAOAAAAAAAAAAAAAAAAAGYCAABk&#10;cnMvZTJvRG9jLnhtbFBLAQItABQABgAIAAAAIQDKOuh20wAAAEABAAAgAAAAAAAAAAAAAAAAANkK&#10;AABkcnMvY2hhcnRzL19yZWxzL2NoYXJ0MS54bWwucmVsc1BLAQItABQABgAIAAAAIQCrFs1GuQAA&#10;ACIBAAAZAAAAAAAAAAAAAAAAAOoLAABkcnMvX3JlbHMvZTJvRG9jLnhtbC5yZWxzUEsBAi0AFAAG&#10;AAgAAAAhAK60D7rgAAAACgEAAA8AAAAAAAAAAAAAAAAA2gwAAGRycy9kb3ducmV2LnhtbFBLAQIt&#10;ABQABgAIAAAAIQD0ZacbUgUAAEUQAAAVAAAAAAAAAAAAAAAAAOcNAABkcnMvY2hhcnRzL2NoYXJ0&#10;MS54bWxQSwECLQAKAAAAAAAAACEArhoZHGQgAABkIAAALgAAAAAAAAAAAAAAAABsEwAAZHJzL2Vt&#10;YmVkZGluZ3MvTWljcm9zb2Z0X0V4Y2VsX1dvcmtzaGVldDEueGxzeFBLBQYAAAAACAAIACcCAAAc&#10;NAAAAAA=&#10;">
                  <o:lock v:ext="edit" aspectratio="t"/>
                  <v:rect id="AutoShape 53" o:spid="_x0000_s1041" style="position:absolute;left:3280;top:3250;width:7740;height:2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5jcQA&#10;AADbAAAADwAAAGRycy9kb3ducmV2LnhtbESPQWvCQBSE74X+h+UVeim6sYdQoqsUoRiKICbq+ZF9&#10;JsHs25jdJvHfu4LQ4zAz3zCL1Wga0VPnassKZtMIBHFhdc2lgkP+M/kC4TyyxsYyKbiRg9Xy9WWB&#10;ibYD76nPfCkChF2CCirv20RKV1Rk0E1tSxy8s+0M+iC7UuoOhwA3jfyMolgarDksVNjSuqLikv0Z&#10;BUOx60/5diN3H6fU8jW9rrPjr1Lvb+P3HISn0f+Hn+1UK4hj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vuY3EAAAA2wAAAA8AAAAAAAAAAAAAAAAAmAIAAGRycy9k&#10;b3ducmV2LnhtbFBLBQYAAAAABAAEAPUAAACJAwAAAAA=&#10;" filled="f" stroked="f">
                    <o:lock v:ext="edit" aspectratio="t" text="t"/>
                  </v:rect>
                  <v:shape id="Object 54" o:spid="_x0000_s1042" type="#_x0000_t75" style="position:absolute;left:5919;top:3827;width:2113;height:23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3tBZ&#10;d8QAAADbAAAADwAAAGRycy9kb3ducmV2LnhtbESP3YrCMBSE7wXfIRxh7zR1BZVqFJEVVNwLfx7g&#10;0BzbanMSm6h1n94sLOzlMDPfMNN5YyrxoNqXlhX0ewkI4szqknMFp+OqOwbhA7LGyjIpeJGH+azd&#10;mmKq7ZP39DiEXEQI+xQVFCG4VEqfFWTQ96wjjt7Z1gZDlHUudY3PCDeV/EySoTRYclwo0NGyoOx6&#10;uBsFzdfPPnHjsL18v27bkdm5wcZtlProNIsJiEBN+A//tddawXAEv1/iD5CzNwAAAP//AwBQSwEC&#10;LQAUAAYACAAAACEAtoM4kv4AAADhAQAAEwAAAAAAAAAAAAAAAAAAAAAAW0NvbnRlbnRfVHlwZXNd&#10;LnhtbFBLAQItABQABgAIAAAAIQA4/SH/1gAAAJQBAAALAAAAAAAAAAAAAAAAAC8BAABfcmVscy8u&#10;cmVsc1BLAQItABQABgAIAAAAIQAzLwWeQQAAADkAAAAOAAAAAAAAAAAAAAAAAC4CAABkcnMvZTJv&#10;RG9jLnhtbFBLAQItABQABgAIAAAAIQDe0Fl3xAAAANsAAAAPAAAAAAAAAAAAAAAAAJsCAABkcnMv&#10;ZG93bnJldi54bWxQSwUGAAAAAAQABADzAAAAjAMAAAAA&#10;">
                    <v:imagedata r:id="rId11" o:title=""/>
                    <o:lock v:ext="edit" aspectratio="f"/>
                  </v:shape>
                  <v:line id="Line 55" o:spid="_x0000_s1043" style="position:absolute;flip:x y;visibility:visible" from="4260,4396" to="6280,4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jMtsAAAADbAAAADwAAAGRycy9kb3ducmV2LnhtbERPyarCMBTdP/AfwhXcPVMHqlajOCAI&#10;LsThA67NtS02N6WJtv79y+KBy8OZF6vWlOJNtSssKxj0IxDEqdUFZwpu1/3vFITzyBpLy6TgQw5W&#10;y87PAhNtGz7T++IzEULYJagg975KpHRpTgZd31bEgXvY2qAPsM6krrEJ4aaUwyiKpcGCQ0OOFW1z&#10;Sp+Xl1Fgql0829BhvL9+ZqdRc5+k7jhRqtdt13MQnlr/Ff+7D1pBHMaGL+EHyOU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YzLbAAAAA2wAAAA8AAAAAAAAAAAAAAAAA&#10;oQIAAGRycy9kb3ducmV2LnhtbFBLBQYAAAAABAAEAPkAAACOAwAAAAA=&#10;">
                    <v:stroke startarrow="oval"/>
                  </v:line>
                  <v:rect id="Rectangle 56" o:spid="_x0000_s1044" style="position:absolute;left:4165;top:3862;width:1921;height:10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NsYA&#10;AADbAAAADwAAAGRycy9kb3ducmV2LnhtbESPT2vCQBTE7wW/w/KE3pqNbRCNWUULJYWe/HPx9sg+&#10;k2j2bZrdauKn7xYKHoeZ+Q2TrXrTiCt1rrasYBLFIIgLq2suFRz2Hy8zEM4ja2wsk4KBHKyWo6cM&#10;U21vvKXrzpciQNilqKDyvk2ldEVFBl1kW+LgnWxn0AfZlVJ3eAtw08jXOJ5KgzWHhQpbeq+ouOx+&#10;jIJNfj8PxzLB/PvydT+6YTNP3rZKPY/79QKEp94/wv/tT61gOoe/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NsYAAADbAAAADwAAAAAAAAAAAAAAAACYAgAAZHJz&#10;L2Rvd25yZXYueG1sUEsFBgAAAAAEAAQA9QAAAIsDAAAAAA==&#10;" filled="f" fillcolor="#339" stroked="f">
                    <v:textbox style="mso-next-textbox:#Rectangle 56">
                      <w:txbxContent>
                        <w:p w:rsidR="00494D48" w:rsidRPr="003903DF" w:rsidRDefault="00494D48" w:rsidP="00773892">
                          <w:pPr>
                            <w:autoSpaceDE w:val="0"/>
                            <w:autoSpaceDN w:val="0"/>
                            <w:adjustRightInd w:val="0"/>
                          </w:pPr>
                          <w:r>
                            <w:t>Reino Unido</w:t>
                          </w:r>
                          <w:r w:rsidRPr="003903DF">
                            <w:t xml:space="preserve"> </w:t>
                          </w:r>
                          <w:r>
                            <w:t>13</w:t>
                          </w:r>
                          <w:r w:rsidRPr="003903DF">
                            <w:t>,</w:t>
                          </w:r>
                          <w:r>
                            <w:t>9</w:t>
                          </w:r>
                          <w:r w:rsidRPr="003903DF">
                            <w:t>%</w:t>
                          </w:r>
                        </w:p>
                      </w:txbxContent>
                    </v:textbox>
                  </v:rect>
                  <v:rect id="Rectangle 57" o:spid="_x0000_s1045" style="position:absolute;left:7953;top:3702;width:2730;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dsIA&#10;AADbAAAADwAAAGRycy9kb3ducmV2LnhtbERPu27CMBTdK/EP1kXqVhxa1ELARKRSRSUmKAvbVXxJ&#10;AvF1Grt58PV4qMR4dN6rpDeVaKlxpWUF00kEgjizuuRcwfHn62UOwnlkjZVlUjCQg2Q9elphrG3H&#10;e2oPPhchhF2MCgrv61hKlxVk0E1sTRy4s20M+gCbXOoGuxBuKvkaRe/SYMmhocCaPgvKroc/oyDd&#10;3i7DKZ/h9ve6u53ckC5mb3ulnsf9ZgnCU+8f4n/3t1bwEdaH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40F2wgAAANsAAAAPAAAAAAAAAAAAAAAAAJgCAABkcnMvZG93&#10;bnJldi54bWxQSwUGAAAAAAQABAD1AAAAhwMAAAAA&#10;" filled="f" fillcolor="#339" stroked="f">
                    <v:textbox style="mso-next-textbox:#Rectangle 57">
                      <w:txbxContent>
                        <w:p w:rsidR="00494D48" w:rsidRPr="003903DF" w:rsidRDefault="00494D48" w:rsidP="00773892">
                          <w:pPr>
                            <w:autoSpaceDE w:val="0"/>
                            <w:autoSpaceDN w:val="0"/>
                            <w:adjustRightInd w:val="0"/>
                            <w:jc w:val="right"/>
                          </w:pPr>
                          <w:r>
                            <w:t>Centro de Europa 9,8%</w:t>
                          </w:r>
                        </w:p>
                      </w:txbxContent>
                    </v:textbox>
                  </v:rect>
                  <v:rect id="Rectangle 58" o:spid="_x0000_s1046" style="position:absolute;left:8414;top:4237;width:2269;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7cYA&#10;AADbAAAADwAAAGRycy9kb3ducmV2LnhtbESPT2vCQBTE7wW/w/KE3urGKq2mboIKJYWe/HPx9si+&#10;JtHs2zS7NYmfvlsQehxm5jfMKu1NLa7UusqygukkAkGcW11xoeB4eH9agHAeWWNtmRQM5CBNRg8r&#10;jLXteEfXvS9EgLCLUUHpfRNL6fKSDLqJbYiD92Vbgz7ItpC6xS7ATS2fo+hFGqw4LJTY0Lak/LL/&#10;MQo22e08nIo5Zt+Xz9vJDZvlfLZT6nHcr99AeOr9f/je/tAKXqfw9yX8AJ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k7cYAAADbAAAADwAAAAAAAAAAAAAAAACYAgAAZHJz&#10;L2Rvd25yZXYueG1sUEsFBgAAAAAEAAQA9QAAAIsDAAAAAA==&#10;" filled="f" fillcolor="#339" stroked="f">
                    <v:textbox style="mso-next-textbox:#Rectangle 58">
                      <w:txbxContent>
                        <w:p w:rsidR="00494D48" w:rsidRPr="003903DF" w:rsidRDefault="00494D48" w:rsidP="00773892">
                          <w:pPr>
                            <w:autoSpaceDE w:val="0"/>
                            <w:autoSpaceDN w:val="0"/>
                            <w:adjustRightInd w:val="0"/>
                            <w:jc w:val="right"/>
                          </w:pPr>
                          <w:r>
                            <w:t>EEUU y Canadá 1,1</w:t>
                          </w:r>
                          <w:r w:rsidRPr="003903DF">
                            <w:t>%</w:t>
                          </w:r>
                        </w:p>
                      </w:txbxContent>
                    </v:textbox>
                  </v:rect>
                  <v:group id="Group 59" o:spid="_x0000_s1047" style="position:absolute;left:7251;top:3695;width:3398;height:402;rotation:180;flip:x" coordorigin="6804,5777" coordsize="27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VpsQAAADbAAAADwAAAGRycy9kb3ducmV2LnhtbESPT2sCMRTE7wW/Q3hC&#10;b5qtBS1bo1RBEAShtoceXzfP3cXNS0zi/vHTN4VCj8PMb4ZZrnvTiJZ8qC0reJpmIIgLq2suFXx+&#10;7CYvIEJE1thYJgUDBVivRg9LzLXt+J3aUyxFKuGQo4IqRpdLGYqKDIapdcTJO1tvMCbpS6k9dqnc&#10;NHKWZXNpsOa0UKGjbUXF5XQzChbPx0F/+8NQ9t32675pHW2uTqnHcf/2CiJSH//Df/ReJ24Gv1/S&#10;D5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5+VpsQAAADbAAAA&#10;DwAAAAAAAAAAAAAAAACqAgAAZHJzL2Rvd25yZXYueG1sUEsFBgAAAAAEAAQA+gAAAJsDAAAAAA==&#10;">
                    <v:line id="Line 60" o:spid="_x0000_s1048" style="position:absolute;visibility:visible" from="6804,5777" to="680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stFcYAAADbAAAADwAAAGRycy9kb3ducmV2LnhtbESPT2vCQBTE70K/w/IKXkQ3tW3U1FWk&#10;1H8XUVvvj+xrEpp9G7JrEr99Vyj0OMzMb5j5sjOlaKh2hWUFT6MIBHFqdcGZgq/P9XAKwnlkjaVl&#10;UnAjB8vFQ2+OibYtn6g5+0wECLsEFeTeV4mULs3JoBvZijh437Y26IOsM6lrbAPclHIcRbE0WHBY&#10;yLGi95zSn/PVKGgPs4/LoN0f48Om2k4b2r9cx69K9R+71RsIT53/D/+1d1rB5BnuX8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LLRXGAAAA2wAAAA8AAAAAAAAA&#10;AAAAAAAAoQIAAGRycy9kb3ducmV2LnhtbFBLBQYAAAAABAAEAPkAAACUAwAAAAA=&#10;">
                      <v:stroke startarrow="oval"/>
                    </v:line>
                    <v:line id="Line 61" o:spid="_x0000_s1049" style="position:absolute;visibility:visible" from="6804,6316" to="9564,6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group>
                  <v:line id="Line 62" o:spid="_x0000_s1050" style="position:absolute;flip:x y;visibility:visible" from="4165,5780" to="6510,5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D19cUAAADbAAAADwAAAGRycy9kb3ducmV2LnhtbESP22rDMBBE3wP5B7GBvjVyb3HiRDZt&#10;QiDQh5LLB2ysjW1qrYyl+vL3VaGQx2FmzjCbbDC16Kh1lWUFT/MIBHFudcWFgst5/7gE4Tyyxtoy&#10;KRjJQZZOJxtMtO35SN3JFyJA2CWooPS+SaR0eUkG3dw2xMG72dagD7ItpG6xD3BTy+coWkiDFYeF&#10;EhvalpR/n36MAtPsFqsPOrzuz+Pq66W/xrn7jJV6mA3vaxCeBn8P/7cPWkH8Bn9fwg+Q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0D19cUAAADbAAAADwAAAAAAAAAA&#10;AAAAAAChAgAAZHJzL2Rvd25yZXYueG1sUEsFBgAAAAAEAAQA+QAAAJMDAAAAAA==&#10;">
                    <v:stroke startarrow="oval"/>
                  </v:line>
                  <v:rect id="Rectangle 63" o:spid="_x0000_s1051" style="position:absolute;left:4105;top:5397;width:2281;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Z8mcYA&#10;AADbAAAADwAAAGRycy9kb3ducmV2LnhtbESPQWvCQBSE70L/w/IK3symVaymrlIFSaEnbS+5PbKv&#10;SWr2bcyuJvHXdwtCj8PMfMOsNr2pxZVaV1lW8BTFIIhzqysuFHx97icLEM4ja6wtk4KBHGzWD6MV&#10;Jtp2fKDr0RciQNglqKD0vkmkdHlJBl1kG+LgfdvWoA+yLaRusQtwU8vnOJ5LgxWHhRIb2pWUn44X&#10;o2Cb3n6GrJhhej593DI3bJez6UGp8WP/9grCU+//w/f2u1bwMoe/L+E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Z8mcYAAADbAAAADwAAAAAAAAAAAAAAAACYAgAAZHJz&#10;L2Rvd25yZXYueG1sUEsFBgAAAAAEAAQA9QAAAIsDAAAAAA==&#10;" filled="f" fillcolor="#339" stroked="f">
                    <v:textbox style="mso-next-textbox:#Rectangle 63">
                      <w:txbxContent>
                        <w:p w:rsidR="00494D48" w:rsidRPr="003903DF" w:rsidRDefault="00494D48" w:rsidP="00773892">
                          <w:pPr>
                            <w:autoSpaceDE w:val="0"/>
                            <w:autoSpaceDN w:val="0"/>
                            <w:adjustRightInd w:val="0"/>
                          </w:pPr>
                          <w:r>
                            <w:t>España</w:t>
                          </w:r>
                          <w:r w:rsidRPr="003903DF">
                            <w:t xml:space="preserve"> </w:t>
                          </w:r>
                          <w:r>
                            <w:t>55,1</w:t>
                          </w:r>
                          <w:r w:rsidRPr="003903DF">
                            <w:t>%</w:t>
                          </w:r>
                        </w:p>
                      </w:txbxContent>
                    </v:textbox>
                  </v:rect>
                  <v:rect id="Rectangle 64" o:spid="_x0000_s1052" style="position:absolute;left:4075;top:3378;width:2281;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rZAsUA&#10;AADbAAAADwAAAGRycy9kb3ducmV2LnhtbESPS4vCQBCE7wv+h6GFva0TV/ERHUWFxQVPPi7emkyb&#10;RDM92cysJv56RxA8FlX1FTWd16YQV6pcbllBtxOBIE6szjlVcNj/fI1AOI+ssbBMChpyMJ+1PqYY&#10;a3vjLV13PhUBwi5GBZn3ZSylSzIy6Dq2JA7eyVYGfZBVKnWFtwA3hfyOooE0mHNYyLCkVUbJZfdv&#10;FCzX93NzTPu4/rts7kfXLMf93lapz3a9mIDwVPt3+NX+1QqGQ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tkCxQAAANsAAAAPAAAAAAAAAAAAAAAAAJgCAABkcnMv&#10;ZG93bnJldi54bWxQSwUGAAAAAAQABAD1AAAAigMAAAAA&#10;" filled="f" fillcolor="#339" stroked="f">
                    <v:textbox style="mso-next-textbox:#Rectangle 64">
                      <w:txbxContent>
                        <w:p w:rsidR="00494D48" w:rsidRPr="003903DF" w:rsidRDefault="00494D48" w:rsidP="00773892">
                          <w:pPr>
                            <w:autoSpaceDE w:val="0"/>
                            <w:autoSpaceDN w:val="0"/>
                            <w:adjustRightInd w:val="0"/>
                          </w:pPr>
                          <w:r>
                            <w:t>Latinoamérica 6,2</w:t>
                          </w:r>
                          <w:r w:rsidRPr="003903DF">
                            <w:t>%</w:t>
                          </w:r>
                        </w:p>
                      </w:txbxContent>
                    </v:textbox>
                  </v:rect>
                  <v:group id="Group 65" o:spid="_x0000_s1053" style="position:absolute;left:4150;top:3721;width:2492;height:376;rotation:180" coordorigin="6804,5777" coordsize="27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afhf8EAAADbAAAADwAAAGRycy9kb3ducmV2LnhtbERPz2vCMBS+D/wfwhN2&#10;m6lu6uhMiwjDngZTweujeTbdmpeSZG3975fDYMeP7/eunGwnBvKhdaxguchAENdOt9wouJzfn15B&#10;hIissXNMCu4UoCxmDzvMtRv5k4ZTbEQK4ZCjAhNjn0sZakMWw8L1xIm7OW8xJugbqT2OKdx2cpVl&#10;G2mx5dRgsKeDofr79GMV6JfwfKGq2vvVx9d53a6PprldlXqcT/s3EJGm+C/+c1dawTaNTV/SD5DF&#10;L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afhf8EAAADbAAAADwAA&#10;AAAAAAAAAAAAAACqAgAAZHJzL2Rvd25yZXYueG1sUEsFBgAAAAAEAAQA+gAAAJgDAAAAAA==&#10;">
                    <v:line id="Line 66" o:spid="_x0000_s1054" style="position:absolute;visibility:visible" from="6804,5777" to="680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Ma/8YAAADbAAAADwAAAGRycy9kb3ducmV2LnhtbESPT2vCQBTE70K/w/IKvUjdVNRq6iaI&#10;1H8XqdreH9nXJDT7NmTXJH77bkHocZiZ3zDLtDeVaKlxpWUFL6MIBHFmdcm5gs/L5nkOwnlkjZVl&#10;UnAjB2nyMFhirG3HJ2rPPhcBwi5GBYX3dSylywoy6Ea2Jg7et20M+iCbXOoGuwA3lRxH0UwaLDks&#10;FFjTuqDs53w1Crrj4v1r2B0+ZsdtvZu3dJhcx1Olnh771RsIT73/D9/be63gdQF/X8IPk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jGv/GAAAA2wAAAA8AAAAAAAAA&#10;AAAAAAAAoQIAAGRycy9kb3ducmV2LnhtbFBLBQYAAAAABAAEAPkAAACUAwAAAAA=&#10;">
                      <v:stroke startarrow="oval"/>
                    </v:line>
                    <v:line id="Line 67" o:spid="_x0000_s1055" style="position:absolute;visibility:visible" from="6804,6316" to="9564,6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v:line id="Line 68" o:spid="_x0000_s1056" style="position:absolute;flip:y;visibility:visible" from="7815,4614" to="10692,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KXfMIAAADbAAAADwAAAGRycy9kb3ducmV2LnhtbESPT4vCMBTE78J+h/AW9qapwqp0jaKC&#10;4Gn9D3t8NM+m2LyUJrbdb28EweMwM79hZovOlqKh2heOFQwHCQjizOmCcwXn06Y/BeEDssbSMSn4&#10;Jw+L+Udvhql2LR+oOYZcRAj7FBWYEKpUSp8ZsugHriKO3tXVFkOUdS51jW2E21KOkmQsLRYcFwxW&#10;tDaU3Y53Gyk2ycz973u0Ki++m7TNfrL7XSr19dktf0AE6sI7/GpvtYLpEJ5f4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KXfMIAAADbAAAADwAAAAAAAAAAAAAA&#10;AAChAgAAZHJzL2Rvd25yZXYueG1sUEsFBgAAAAAEAAQA+QAAAJADAAAAAA==&#10;">
                    <v:stroke startarrow="oval"/>
                  </v:line>
                  <v:rect id="Rectangle 69" o:spid="_x0000_s1057" style="position:absolute;left:8427;top:5132;width:2281;height:6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KvcYA&#10;AADbAAAADwAAAGRycy9kb3ducmV2LnhtbESPT2vCQBTE7wW/w/KE3upGG4rGrKKFkkJP/rl4e2Sf&#10;STT7Ns1uY+Kn7xYKHoeZ+Q2TrntTi45aV1lWMJ1EIIhzqysuFBwPHy9zEM4ja6wtk4KBHKxXo6cU&#10;E21vvKNu7wsRIOwSVFB63yRSurwkg25iG+LgnW1r0AfZFlK3eAtwU8tZFL1JgxWHhRIbei8pv+5/&#10;jIJtdr8MpyLG7Pv6dT+5YbuIX3dKPY/7zRKEp94/wv/tT61gPo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gKvcYAAADbAAAADwAAAAAAAAAAAAAAAACYAgAAZHJz&#10;L2Rvd25yZXYueG1sUEsFBgAAAAAEAAQA9QAAAIsDAAAAAA==&#10;" filled="f" fillcolor="#339" stroked="f">
                    <v:textbox style="mso-next-textbox:#Rectangle 69">
                      <w:txbxContent>
                        <w:p w:rsidR="00494D48" w:rsidRPr="003903DF" w:rsidRDefault="00494D48" w:rsidP="00773892">
                          <w:pPr>
                            <w:autoSpaceDE w:val="0"/>
                            <w:autoSpaceDN w:val="0"/>
                            <w:adjustRightInd w:val="0"/>
                            <w:jc w:val="right"/>
                          </w:pPr>
                          <w:r>
                            <w:t>Otros 2,7</w:t>
                          </w:r>
                          <w:r w:rsidRPr="003903DF">
                            <w:t>%</w:t>
                          </w:r>
                        </w:p>
                      </w:txbxContent>
                    </v:textbox>
                  </v:rect>
                  <v:group id="Group 70" o:spid="_x0000_s1058" style="position:absolute;left:7544;top:4044;width:3161;height:296;rotation:180;flip:x" coordorigin="6804,5777" coordsize="27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ZAGsQAAADbAAAADwAAAGRycy9kb3ducmV2LnhtbESPT2sCMRTE7wW/Q3iC&#10;t5pVoZWtUVQoCEKh6sHj6+Z1d+nmJSbp/vHTN4VCj8PM/IZZbXrTiJZ8qC0rmE0zEMSF1TWXCi7n&#10;18cliBCRNTaWScFAATbr0cMKc207fqf2FEuRIBxyVFDF6HIpQ1GRwTC1jjh5n9YbjEn6UmqPXYKb&#10;Rs6z7EkarDktVOhoX1Hxdfo2Cp4Xb4P+8Meh7Lv99b5rHe1uTqnJuN++gIjUx//wX/ugFSwX8Psl&#10;/QC5/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QZAGsQAAADbAAAA&#10;DwAAAAAAAAAAAAAAAACqAgAAZHJzL2Rvd25yZXYueG1sUEsFBgAAAAAEAAQA+gAAAJsDAAAAAA==&#10;">
                    <v:line id="Line 71" o:spid="_x0000_s1059" style="position:absolute;visibility:visible" from="6804,5777" to="680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fFRsUAAADbAAAADwAAAGRycy9kb3ducmV2LnhtbESPS2vDMBCE74X+B7GFXkoiN6TBcSKb&#10;UvrKJeR5X6yNbWqtjKXY7r+PAoEch5n5hllmg6lFR62rLCt4HUcgiHOrKy4UHPZfoxiE88gaa8uk&#10;4J8cZOnjwxITbXveUrfzhQgQdgkqKL1vEildXpJBN7YNcfBOtjXog2wLqVvsA9zUchJFM2mw4rBQ&#10;YkMfJeV/u7NR0K/nn8eXfrWZrb+bn7ij1fQ8eVPq+Wl4X4DwNPh7+Nb+1QriKVy/hB8g0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fFRsUAAADbAAAADwAAAAAAAAAA&#10;AAAAAAChAgAAZHJzL2Rvd25yZXYueG1sUEsFBgAAAAAEAAQA+QAAAJMDAAAAAA==&#10;">
                      <v:stroke startarrow="oval"/>
                    </v:line>
                    <v:line id="Line 72" o:spid="_x0000_s1060" style="position:absolute;visibility:visible" from="6804,6316" to="9564,6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group>
                  <v:group id="Group 73" o:spid="_x0000_s1061" style="position:absolute;left:7855;top:4754;width:2850;height:700;rotation:180;flip:x y" coordorigin="6804,5777" coordsize="27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BMMcQAAADbAAAADwAAAGRycy9kb3ducmV2LnhtbESPzWoCQRCE7wHfYWgh&#10;tzirB1k2jhLUgMRc1Bxy7Oz0/uhOz7LT0TVP7whCjkVVfUXNFr1r1Jm6UHs2MB4loIhzb2suDXwd&#10;3l9SUEGQLTaeycCVAizmg6cZZtZfeEfnvZQqQjhkaKASaTOtQ16RwzDyLXH0Ct85lCi7UtsOLxHu&#10;Gj1Jkql2WHNcqLClZUX5af/rDPxsjh+4+j6gF1l/2mKSFtu/1JjnYf/2Ckqol//wo72xBtIp3L/E&#10;H6Dn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BMMcQAAADbAAAA&#10;DwAAAAAAAAAAAAAAAACqAgAAZHJzL2Rvd25yZXYueG1sUEsFBgAAAAAEAAQA+gAAAJsDAAAAAA==&#10;">
                    <v:line id="Line 74" o:spid="_x0000_s1062" style="position:absolute;visibility:visible" from="6804,5777" to="680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bMcYAAADbAAAADwAAAGRycy9kb3ducmV2LnhtbESPT2vCQBTE70K/w/IKXqRuKv5Jo6uU&#10;olUvwdr2/sg+k9Ds25Bdk/TbdwuCx2FmfsOsNr2pREuNKy0reB5HIIgzq0vOFXx97p5iEM4ja6ws&#10;k4JfcrBZPwxWmGjb8Qe1Z5+LAGGXoILC+zqR0mUFGXRjWxMH72Ibgz7IJpe6wS7ATSUnUTSXBksO&#10;CwXW9FZQ9nO+GgVd+rL9HnXH0zx9r/dxS8fpdTJTavjYvy5BeOr9PXxrH7SCeAH/X8IP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lWzHGAAAA2wAAAA8AAAAAAAAA&#10;AAAAAAAAoQIAAGRycy9kb3ducmV2LnhtbFBLBQYAAAAABAAEAPkAAACUAwAAAAA=&#10;">
                      <v:stroke startarrow="oval"/>
                    </v:line>
                    <v:line id="Line 75" o:spid="_x0000_s1063" style="position:absolute;visibility:visible" from="6804,6316" to="9564,6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group>
                  <v:rect id="Rectangle 76" o:spid="_x0000_s1064" style="position:absolute;left:7692;top:3117;width:3000;height:10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YzMUA&#10;AADbAAAADwAAAGRycy9kb3ducmV2LnhtbESPQWvCQBSE7wX/w/KE3urGVopGV2kKYsGTaS/eHtln&#10;Es2+TbNrTPLru0LB4zAz3zCrTWcq0VLjSssKppMIBHFmdcm5gp/v7cschPPIGivLpKAnB5v16GmF&#10;sbY3PlCb+lwECLsYFRTe17GULivIoJvYmjh4J9sY9EE2udQN3gLcVPI1it6lwZLDQoE1fRaUXdKr&#10;UZDshnN/zGe4+73sh6Prk8Xs7aDU87j7WILw1PlH+L/9pRXMF3D/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JjMxQAAANsAAAAPAAAAAAAAAAAAAAAAAJgCAABkcnMv&#10;ZG93bnJldi54bWxQSwUGAAAAAAQABAD1AAAAigMAAAAA&#10;" filled="f" fillcolor="#339" stroked="f">
                    <v:textbox style="mso-next-textbox:#Rectangle 76">
                      <w:txbxContent>
                        <w:p w:rsidR="00494D48" w:rsidRPr="003903DF" w:rsidRDefault="00494D48" w:rsidP="00773892">
                          <w:pPr>
                            <w:autoSpaceDE w:val="0"/>
                            <w:autoSpaceDN w:val="0"/>
                            <w:adjustRightInd w:val="0"/>
                            <w:jc w:val="right"/>
                          </w:pPr>
                          <w:r>
                            <w:t>Oriente Medio y N. África 11,4</w:t>
                          </w:r>
                          <w:r w:rsidRPr="003903DF">
                            <w:t>%</w:t>
                          </w:r>
                        </w:p>
                      </w:txbxContent>
                    </v:textbox>
                  </v:rect>
                  <w10:wrap type="square" anchorx="margin" anchory="margin"/>
                </v:group>
                <o:OLEObject Type="Embed" ProgID="Excel.Sheet.8" ShapeID="Object 54" DrawAspect="Content" ObjectID="_1562992849" r:id="rId12">
                  <o:FieldCodes>\s</o:FieldCodes>
                </o:OLEObject>
              </w:pict>
            </w:r>
            <w:r w:rsidR="00494D48" w:rsidRPr="00774173">
              <w:t>% Ingresos por Áreas Geográficas</w:t>
            </w:r>
          </w:p>
        </w:tc>
      </w:tr>
    </w:tbl>
    <w:p w:rsidR="00494D48" w:rsidRDefault="00494D48" w:rsidP="00A278DD">
      <w:pPr>
        <w:spacing w:after="150" w:line="240" w:lineRule="auto"/>
        <w:jc w:val="both"/>
        <w:rPr>
          <w:b/>
          <w:u w:val="single"/>
        </w:rPr>
      </w:pPr>
    </w:p>
    <w:p w:rsidR="00494D48" w:rsidRDefault="00494D48" w:rsidP="00A278DD">
      <w:pPr>
        <w:spacing w:after="150" w:line="240" w:lineRule="auto"/>
        <w:jc w:val="both"/>
        <w:rPr>
          <w:b/>
          <w:u w:val="single"/>
        </w:rPr>
      </w:pPr>
    </w:p>
    <w:p w:rsidR="00494D48" w:rsidRDefault="00494D48" w:rsidP="00344BB0">
      <w:pPr>
        <w:spacing w:line="240" w:lineRule="auto"/>
        <w:jc w:val="both"/>
        <w:rPr>
          <w:b/>
          <w:bCs/>
          <w:sz w:val="20"/>
          <w:szCs w:val="20"/>
        </w:rPr>
      </w:pPr>
      <w:r>
        <w:rPr>
          <w:b/>
          <w:bCs/>
          <w:sz w:val="20"/>
          <w:szCs w:val="20"/>
        </w:rPr>
        <w:t>Para más información:</w:t>
      </w:r>
    </w:p>
    <w:p w:rsidR="00494D48" w:rsidRDefault="00494D48" w:rsidP="00344BB0">
      <w:pPr>
        <w:spacing w:line="240" w:lineRule="auto"/>
        <w:jc w:val="both"/>
        <w:rPr>
          <w:rFonts w:ascii="Tahoma" w:hAnsi="Tahoma" w:cs="Tahoma"/>
          <w:b/>
          <w:bCs/>
          <w:sz w:val="20"/>
          <w:szCs w:val="20"/>
          <w:lang w:val="es-ES_tradnl"/>
        </w:rPr>
      </w:pPr>
      <w:r>
        <w:rPr>
          <w:b/>
          <w:bCs/>
          <w:sz w:val="20"/>
          <w:szCs w:val="20"/>
        </w:rPr>
        <w:t xml:space="preserve">FCC Comunicación:  </w:t>
      </w:r>
    </w:p>
    <w:p w:rsidR="00494D48" w:rsidRDefault="00171DED" w:rsidP="00344BB0">
      <w:pPr>
        <w:spacing w:line="240" w:lineRule="auto"/>
        <w:jc w:val="both"/>
        <w:rPr>
          <w:sz w:val="20"/>
          <w:szCs w:val="20"/>
        </w:rPr>
      </w:pPr>
      <w:r>
        <w:rPr>
          <w:noProof/>
          <w:sz w:val="20"/>
          <w:szCs w:val="20"/>
          <w:lang w:val="it-IT" w:eastAsia="it-IT"/>
        </w:rPr>
        <w:fldChar w:fldCharType="begin"/>
      </w:r>
      <w:r>
        <w:rPr>
          <w:noProof/>
          <w:sz w:val="20"/>
          <w:szCs w:val="20"/>
          <w:lang w:val="it-IT" w:eastAsia="it-IT"/>
        </w:rPr>
        <w:instrText xml:space="preserve"> </w:instrText>
      </w:r>
      <w:r>
        <w:rPr>
          <w:noProof/>
          <w:sz w:val="20"/>
          <w:szCs w:val="20"/>
          <w:lang w:val="it-IT" w:eastAsia="it-IT"/>
        </w:rPr>
        <w:instrText>INCLUDEPICTURE  "cid:image002.jpg@01D30177.739EA870" \* MERGEFORMATINET</w:instrText>
      </w:r>
      <w:r>
        <w:rPr>
          <w:noProof/>
          <w:sz w:val="20"/>
          <w:szCs w:val="20"/>
          <w:lang w:val="it-IT" w:eastAsia="it-IT"/>
        </w:rPr>
        <w:instrText xml:space="preserve"> </w:instrText>
      </w:r>
      <w:r>
        <w:rPr>
          <w:noProof/>
          <w:sz w:val="20"/>
          <w:szCs w:val="20"/>
          <w:lang w:val="it-IT" w:eastAsia="it-IT"/>
        </w:rPr>
        <w:fldChar w:fldCharType="separate"/>
      </w:r>
      <w:r>
        <w:rPr>
          <w:noProof/>
          <w:sz w:val="20"/>
          <w:szCs w:val="20"/>
          <w:lang w:val="it-IT" w:eastAsia="it-IT"/>
        </w:rPr>
        <w:pict>
          <v:shape id="Imagen 4" o:spid="_x0000_i1025" type="#_x0000_t75" alt="cid:image002.jpg@01D30177.739EA870" style="width:16.5pt;height:12pt;visibility:visible">
            <v:imagedata r:id="rId13" r:href="rId14"/>
          </v:shape>
        </w:pict>
      </w:r>
      <w:r>
        <w:rPr>
          <w:noProof/>
          <w:sz w:val="20"/>
          <w:szCs w:val="20"/>
          <w:lang w:val="it-IT" w:eastAsia="it-IT"/>
        </w:rPr>
        <w:fldChar w:fldCharType="end"/>
      </w:r>
      <w:r w:rsidR="00494D48">
        <w:rPr>
          <w:sz w:val="20"/>
          <w:szCs w:val="20"/>
        </w:rPr>
        <w:t xml:space="preserve"> 91 757 28 51                      </w:t>
      </w:r>
    </w:p>
    <w:p w:rsidR="00494D48" w:rsidRDefault="00494D48" w:rsidP="00344BB0">
      <w:pPr>
        <w:spacing w:line="240" w:lineRule="auto"/>
        <w:jc w:val="both"/>
        <w:rPr>
          <w:sz w:val="20"/>
          <w:szCs w:val="20"/>
        </w:rPr>
      </w:pPr>
      <w:r>
        <w:rPr>
          <w:sz w:val="20"/>
          <w:szCs w:val="20"/>
        </w:rPr>
        <w:t> </w:t>
      </w:r>
      <w:r w:rsidR="00171DED">
        <w:rPr>
          <w:noProof/>
          <w:sz w:val="20"/>
          <w:szCs w:val="20"/>
          <w:lang w:val="it-IT" w:eastAsia="it-IT"/>
        </w:rPr>
        <w:fldChar w:fldCharType="begin"/>
      </w:r>
      <w:r w:rsidR="00171DED">
        <w:rPr>
          <w:noProof/>
          <w:sz w:val="20"/>
          <w:szCs w:val="20"/>
          <w:lang w:val="it-IT" w:eastAsia="it-IT"/>
        </w:rPr>
        <w:instrText xml:space="preserve"> </w:instrText>
      </w:r>
      <w:r w:rsidR="00171DED">
        <w:rPr>
          <w:noProof/>
          <w:sz w:val="20"/>
          <w:szCs w:val="20"/>
          <w:lang w:val="it-IT" w:eastAsia="it-IT"/>
        </w:rPr>
        <w:instrText>INCLUDEPICTURE  "cid:image003.gif@01D30177.739EA870" \* MERGEFORMATINET</w:instrText>
      </w:r>
      <w:r w:rsidR="00171DED">
        <w:rPr>
          <w:noProof/>
          <w:sz w:val="20"/>
          <w:szCs w:val="20"/>
          <w:lang w:val="it-IT" w:eastAsia="it-IT"/>
        </w:rPr>
        <w:instrText xml:space="preserve"> </w:instrText>
      </w:r>
      <w:r w:rsidR="00171DED">
        <w:rPr>
          <w:noProof/>
          <w:sz w:val="20"/>
          <w:szCs w:val="20"/>
          <w:lang w:val="it-IT" w:eastAsia="it-IT"/>
        </w:rPr>
        <w:fldChar w:fldCharType="separate"/>
      </w:r>
      <w:r w:rsidR="00171DED">
        <w:rPr>
          <w:noProof/>
          <w:sz w:val="20"/>
          <w:szCs w:val="20"/>
          <w:lang w:val="it-IT" w:eastAsia="it-IT"/>
        </w:rPr>
        <w:pict>
          <v:shape id="Imagen 3" o:spid="_x0000_i1026" type="#_x0000_t75" alt="cid:image003.gif@01D30177.739EA870" style="width:13.5pt;height:10.5pt;visibility:visible">
            <v:imagedata r:id="rId15" r:href="rId16"/>
          </v:shape>
        </w:pict>
      </w:r>
      <w:r w:rsidR="00171DED">
        <w:rPr>
          <w:noProof/>
          <w:sz w:val="20"/>
          <w:szCs w:val="20"/>
          <w:lang w:val="it-IT" w:eastAsia="it-IT"/>
        </w:rPr>
        <w:fldChar w:fldCharType="end"/>
      </w:r>
      <w:r>
        <w:rPr>
          <w:sz w:val="20"/>
          <w:szCs w:val="20"/>
        </w:rPr>
        <w:t xml:space="preserve">  </w:t>
      </w:r>
      <w:hyperlink r:id="rId17" w:history="1">
        <w:r>
          <w:rPr>
            <w:rStyle w:val="Hipervnculo"/>
            <w:sz w:val="20"/>
            <w:szCs w:val="20"/>
          </w:rPr>
          <w:t>comunicacion@fcc.es</w:t>
        </w:r>
      </w:hyperlink>
      <w:r>
        <w:rPr>
          <w:sz w:val="20"/>
          <w:szCs w:val="20"/>
        </w:rPr>
        <w:t xml:space="preserve">                                               </w:t>
      </w:r>
    </w:p>
    <w:p w:rsidR="00494D48" w:rsidRDefault="00171DED" w:rsidP="00344BB0">
      <w:pPr>
        <w:spacing w:line="240" w:lineRule="auto"/>
        <w:jc w:val="both"/>
        <w:rPr>
          <w:color w:val="0000FF"/>
          <w:sz w:val="20"/>
          <w:szCs w:val="20"/>
          <w:u w:val="single"/>
        </w:rPr>
      </w:pPr>
      <w:r>
        <w:rPr>
          <w:noProof/>
          <w:sz w:val="20"/>
          <w:szCs w:val="20"/>
          <w:lang w:val="it-IT" w:eastAsia="it-IT"/>
        </w:rPr>
        <w:fldChar w:fldCharType="begin"/>
      </w:r>
      <w:r>
        <w:rPr>
          <w:noProof/>
          <w:sz w:val="20"/>
          <w:szCs w:val="20"/>
          <w:lang w:val="it-IT" w:eastAsia="it-IT"/>
        </w:rPr>
        <w:instrText xml:space="preserve"> </w:instrText>
      </w:r>
      <w:r>
        <w:rPr>
          <w:noProof/>
          <w:sz w:val="20"/>
          <w:szCs w:val="20"/>
          <w:lang w:val="it-IT" w:eastAsia="it-IT"/>
        </w:rPr>
        <w:instrText>INCLUDEPICTURE  "cid:image004.jpg@01D30177.739EA870" \* MERGEFORMATINET</w:instrText>
      </w:r>
      <w:r>
        <w:rPr>
          <w:noProof/>
          <w:sz w:val="20"/>
          <w:szCs w:val="20"/>
          <w:lang w:val="it-IT" w:eastAsia="it-IT"/>
        </w:rPr>
        <w:instrText xml:space="preserve"> </w:instrText>
      </w:r>
      <w:r>
        <w:rPr>
          <w:noProof/>
          <w:sz w:val="20"/>
          <w:szCs w:val="20"/>
          <w:lang w:val="it-IT" w:eastAsia="it-IT"/>
        </w:rPr>
        <w:fldChar w:fldCharType="separate"/>
      </w:r>
      <w:r w:rsidR="00EE2527">
        <w:rPr>
          <w:noProof/>
          <w:sz w:val="20"/>
          <w:szCs w:val="20"/>
          <w:lang w:val="it-IT" w:eastAsia="it-IT"/>
        </w:rPr>
        <w:pict>
          <v:shape id="Imagen 2" o:spid="_x0000_i1027" type="#_x0000_t75" alt="cid:image004.jpg@01D30177.739EA870" style="width:13.5pt;height:16.5pt;visibility:visible">
            <v:imagedata r:id="rId18" r:href="rId19"/>
          </v:shape>
        </w:pict>
      </w:r>
      <w:r>
        <w:rPr>
          <w:noProof/>
          <w:sz w:val="20"/>
          <w:szCs w:val="20"/>
          <w:lang w:val="it-IT" w:eastAsia="it-IT"/>
        </w:rPr>
        <w:fldChar w:fldCharType="end"/>
      </w:r>
      <w:r w:rsidR="00494D48">
        <w:rPr>
          <w:sz w:val="20"/>
          <w:szCs w:val="20"/>
        </w:rPr>
        <w:t>   </w:t>
      </w:r>
      <w:hyperlink r:id="rId20" w:history="1">
        <w:r w:rsidR="00494D48">
          <w:rPr>
            <w:rStyle w:val="Hipervnculo"/>
            <w:sz w:val="20"/>
            <w:szCs w:val="20"/>
          </w:rPr>
          <w:t>http://www.fcc.es</w:t>
        </w:r>
      </w:hyperlink>
      <w:r w:rsidR="00494D48">
        <w:rPr>
          <w:sz w:val="20"/>
          <w:szCs w:val="20"/>
        </w:rPr>
        <w:t xml:space="preserve"> </w:t>
      </w:r>
    </w:p>
    <w:p w:rsidR="00494D48" w:rsidRDefault="00171DED" w:rsidP="00344BB0">
      <w:pPr>
        <w:spacing w:line="240" w:lineRule="auto"/>
        <w:jc w:val="both"/>
        <w:rPr>
          <w:sz w:val="20"/>
          <w:szCs w:val="20"/>
        </w:rPr>
      </w:pPr>
      <w:r>
        <w:rPr>
          <w:noProof/>
          <w:sz w:val="20"/>
          <w:szCs w:val="20"/>
          <w:lang w:val="it-IT" w:eastAsia="it-IT"/>
        </w:rPr>
        <w:fldChar w:fldCharType="begin"/>
      </w:r>
      <w:r>
        <w:rPr>
          <w:noProof/>
          <w:sz w:val="20"/>
          <w:szCs w:val="20"/>
          <w:lang w:val="it-IT" w:eastAsia="it-IT"/>
        </w:rPr>
        <w:instrText xml:space="preserve"> </w:instrText>
      </w:r>
      <w:r>
        <w:rPr>
          <w:noProof/>
          <w:sz w:val="20"/>
          <w:szCs w:val="20"/>
          <w:lang w:val="it-IT" w:eastAsia="it-IT"/>
        </w:rPr>
        <w:instrText>INCLUDEPICTURE  "cid:image005.jpg@01D30177.739EA870" \* MERGEFORMATINET</w:instrText>
      </w:r>
      <w:r>
        <w:rPr>
          <w:noProof/>
          <w:sz w:val="20"/>
          <w:szCs w:val="20"/>
          <w:lang w:val="it-IT" w:eastAsia="it-IT"/>
        </w:rPr>
        <w:instrText xml:space="preserve"> </w:instrText>
      </w:r>
      <w:r>
        <w:rPr>
          <w:noProof/>
          <w:sz w:val="20"/>
          <w:szCs w:val="20"/>
          <w:lang w:val="it-IT" w:eastAsia="it-IT"/>
        </w:rPr>
        <w:fldChar w:fldCharType="separate"/>
      </w:r>
      <w:r>
        <w:rPr>
          <w:noProof/>
          <w:sz w:val="20"/>
          <w:szCs w:val="20"/>
          <w:lang w:val="it-IT" w:eastAsia="it-IT"/>
        </w:rPr>
        <w:pict>
          <v:shape id="Imagen 1" o:spid="_x0000_i1028" type="#_x0000_t75" alt="cid:image005.jpg@01D30177.739EA870" style="width:14.25pt;height:14.25pt;visibility:visible">
            <v:imagedata r:id="rId21" r:href="rId22"/>
          </v:shape>
        </w:pict>
      </w:r>
      <w:r>
        <w:rPr>
          <w:noProof/>
          <w:sz w:val="20"/>
          <w:szCs w:val="20"/>
          <w:lang w:val="it-IT" w:eastAsia="it-IT"/>
        </w:rPr>
        <w:fldChar w:fldCharType="end"/>
      </w:r>
      <w:r w:rsidR="00494D48">
        <w:rPr>
          <w:sz w:val="20"/>
          <w:szCs w:val="20"/>
        </w:rPr>
        <w:t>  </w:t>
      </w:r>
      <w:hyperlink r:id="rId23" w:anchor="!/FCC_Group" w:history="1">
        <w:r w:rsidR="00494D48">
          <w:rPr>
            <w:rStyle w:val="Hipervnculo"/>
            <w:sz w:val="20"/>
            <w:szCs w:val="20"/>
          </w:rPr>
          <w:t>@</w:t>
        </w:r>
        <w:proofErr w:type="spellStart"/>
        <w:r w:rsidR="00494D48">
          <w:rPr>
            <w:rStyle w:val="Hipervnculo"/>
            <w:sz w:val="20"/>
            <w:szCs w:val="20"/>
          </w:rPr>
          <w:t>FCC_Group</w:t>
        </w:r>
        <w:proofErr w:type="spellEnd"/>
      </w:hyperlink>
    </w:p>
    <w:p w:rsidR="00494D48" w:rsidRDefault="00494D48" w:rsidP="00A278DD">
      <w:pPr>
        <w:spacing w:after="150" w:line="240" w:lineRule="auto"/>
        <w:jc w:val="both"/>
        <w:rPr>
          <w:b/>
          <w:u w:val="single"/>
        </w:rPr>
      </w:pPr>
    </w:p>
    <w:sectPr w:rsidR="00494D48" w:rsidSect="008B1132">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DED" w:rsidRDefault="00171DED" w:rsidP="00E80C30">
      <w:pPr>
        <w:spacing w:after="0" w:line="240" w:lineRule="auto"/>
      </w:pPr>
      <w:r>
        <w:separator/>
      </w:r>
    </w:p>
  </w:endnote>
  <w:endnote w:type="continuationSeparator" w:id="0">
    <w:p w:rsidR="00171DED" w:rsidRDefault="00171DED" w:rsidP="00E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DED" w:rsidRDefault="00171DED" w:rsidP="00E80C30">
      <w:pPr>
        <w:spacing w:after="0" w:line="240" w:lineRule="auto"/>
      </w:pPr>
      <w:r>
        <w:separator/>
      </w:r>
    </w:p>
  </w:footnote>
  <w:footnote w:type="continuationSeparator" w:id="0">
    <w:p w:rsidR="00171DED" w:rsidRDefault="00171DED" w:rsidP="00E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48" w:rsidRDefault="00171DED">
    <w:pPr>
      <w:pStyle w:val="Encabezado"/>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32" type="#_x0000_t75" style="width:130.5pt;height:41.25pt;visibility:visible">
          <v:imagedata r:id="rId1" o:title=""/>
        </v:shape>
      </w:pict>
    </w:r>
  </w:p>
  <w:p w:rsidR="00494D48" w:rsidRDefault="00494D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9B3"/>
    <w:multiLevelType w:val="hybridMultilevel"/>
    <w:tmpl w:val="2D80D7E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26F0CBD"/>
    <w:multiLevelType w:val="multilevel"/>
    <w:tmpl w:val="B30A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35923"/>
    <w:multiLevelType w:val="multilevel"/>
    <w:tmpl w:val="A736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45ABA"/>
    <w:multiLevelType w:val="hybridMultilevel"/>
    <w:tmpl w:val="F3D82D94"/>
    <w:lvl w:ilvl="0" w:tplc="F4FE6CF8">
      <w:start w:val="1"/>
      <w:numFmt w:val="decimal"/>
      <w:lvlText w:val="%1)"/>
      <w:lvlJc w:val="left"/>
      <w:pPr>
        <w:tabs>
          <w:tab w:val="num" w:pos="3054"/>
        </w:tabs>
        <w:ind w:left="3054" w:hanging="360"/>
      </w:pPr>
      <w:rPr>
        <w:rFonts w:cs="Times New Roman"/>
        <w:color w:val="auto"/>
      </w:rPr>
    </w:lvl>
    <w:lvl w:ilvl="1" w:tplc="0C0A0019">
      <w:start w:val="1"/>
      <w:numFmt w:val="lowerLetter"/>
      <w:lvlText w:val="%2."/>
      <w:lvlJc w:val="left"/>
      <w:pPr>
        <w:tabs>
          <w:tab w:val="num" w:pos="3774"/>
        </w:tabs>
        <w:ind w:left="3774" w:hanging="360"/>
      </w:pPr>
      <w:rPr>
        <w:rFonts w:cs="Times New Roman"/>
      </w:rPr>
    </w:lvl>
    <w:lvl w:ilvl="2" w:tplc="0C0A001B">
      <w:start w:val="1"/>
      <w:numFmt w:val="lowerRoman"/>
      <w:lvlText w:val="%3."/>
      <w:lvlJc w:val="right"/>
      <w:pPr>
        <w:tabs>
          <w:tab w:val="num" w:pos="4494"/>
        </w:tabs>
        <w:ind w:left="4494" w:hanging="180"/>
      </w:pPr>
      <w:rPr>
        <w:rFonts w:cs="Times New Roman"/>
      </w:rPr>
    </w:lvl>
    <w:lvl w:ilvl="3" w:tplc="0C0A000F">
      <w:start w:val="1"/>
      <w:numFmt w:val="decimal"/>
      <w:lvlText w:val="%4."/>
      <w:lvlJc w:val="left"/>
      <w:pPr>
        <w:tabs>
          <w:tab w:val="num" w:pos="5214"/>
        </w:tabs>
        <w:ind w:left="5214" w:hanging="360"/>
      </w:pPr>
      <w:rPr>
        <w:rFonts w:cs="Times New Roman"/>
      </w:rPr>
    </w:lvl>
    <w:lvl w:ilvl="4" w:tplc="0C0A0019">
      <w:start w:val="1"/>
      <w:numFmt w:val="lowerLetter"/>
      <w:lvlText w:val="%5."/>
      <w:lvlJc w:val="left"/>
      <w:pPr>
        <w:tabs>
          <w:tab w:val="num" w:pos="5934"/>
        </w:tabs>
        <w:ind w:left="5934" w:hanging="360"/>
      </w:pPr>
      <w:rPr>
        <w:rFonts w:cs="Times New Roman"/>
      </w:rPr>
    </w:lvl>
    <w:lvl w:ilvl="5" w:tplc="0C0A001B">
      <w:start w:val="1"/>
      <w:numFmt w:val="lowerRoman"/>
      <w:lvlText w:val="%6."/>
      <w:lvlJc w:val="right"/>
      <w:pPr>
        <w:tabs>
          <w:tab w:val="num" w:pos="6654"/>
        </w:tabs>
        <w:ind w:left="6654" w:hanging="180"/>
      </w:pPr>
      <w:rPr>
        <w:rFonts w:cs="Times New Roman"/>
      </w:rPr>
    </w:lvl>
    <w:lvl w:ilvl="6" w:tplc="0C0A000F">
      <w:start w:val="1"/>
      <w:numFmt w:val="decimal"/>
      <w:lvlText w:val="%7."/>
      <w:lvlJc w:val="left"/>
      <w:pPr>
        <w:tabs>
          <w:tab w:val="num" w:pos="7374"/>
        </w:tabs>
        <w:ind w:left="7374" w:hanging="360"/>
      </w:pPr>
      <w:rPr>
        <w:rFonts w:cs="Times New Roman"/>
      </w:rPr>
    </w:lvl>
    <w:lvl w:ilvl="7" w:tplc="0C0A0019">
      <w:start w:val="1"/>
      <w:numFmt w:val="lowerLetter"/>
      <w:lvlText w:val="%8."/>
      <w:lvlJc w:val="left"/>
      <w:pPr>
        <w:tabs>
          <w:tab w:val="num" w:pos="8094"/>
        </w:tabs>
        <w:ind w:left="8094" w:hanging="360"/>
      </w:pPr>
      <w:rPr>
        <w:rFonts w:cs="Times New Roman"/>
      </w:rPr>
    </w:lvl>
    <w:lvl w:ilvl="8" w:tplc="0C0A001B">
      <w:start w:val="1"/>
      <w:numFmt w:val="lowerRoman"/>
      <w:lvlText w:val="%9."/>
      <w:lvlJc w:val="right"/>
      <w:pPr>
        <w:tabs>
          <w:tab w:val="num" w:pos="8814"/>
        </w:tabs>
        <w:ind w:left="8814" w:hanging="180"/>
      </w:pPr>
      <w:rPr>
        <w:rFonts w:cs="Times New Roman"/>
      </w:rPr>
    </w:lvl>
  </w:abstractNum>
  <w:abstractNum w:abstractNumId="4">
    <w:nsid w:val="43671490"/>
    <w:multiLevelType w:val="hybridMultilevel"/>
    <w:tmpl w:val="5622D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09E10D6"/>
    <w:multiLevelType w:val="multilevel"/>
    <w:tmpl w:val="1640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274"/>
    <w:rsid w:val="00013550"/>
    <w:rsid w:val="00061E11"/>
    <w:rsid w:val="00070B93"/>
    <w:rsid w:val="000B52DA"/>
    <w:rsid w:val="000C1D56"/>
    <w:rsid w:val="000C5BC1"/>
    <w:rsid w:val="000D73BE"/>
    <w:rsid w:val="000E7368"/>
    <w:rsid w:val="001232A7"/>
    <w:rsid w:val="001477B4"/>
    <w:rsid w:val="001507BC"/>
    <w:rsid w:val="00160212"/>
    <w:rsid w:val="001668B2"/>
    <w:rsid w:val="00171DED"/>
    <w:rsid w:val="00187C68"/>
    <w:rsid w:val="001A2274"/>
    <w:rsid w:val="001E3D77"/>
    <w:rsid w:val="001E4B29"/>
    <w:rsid w:val="001E7118"/>
    <w:rsid w:val="0021771B"/>
    <w:rsid w:val="002179F7"/>
    <w:rsid w:val="00227494"/>
    <w:rsid w:val="00235EEB"/>
    <w:rsid w:val="0023793E"/>
    <w:rsid w:val="00252A08"/>
    <w:rsid w:val="00257D5B"/>
    <w:rsid w:val="0028665B"/>
    <w:rsid w:val="002A4A03"/>
    <w:rsid w:val="003012B6"/>
    <w:rsid w:val="00315755"/>
    <w:rsid w:val="00322C2B"/>
    <w:rsid w:val="00325F19"/>
    <w:rsid w:val="00336D63"/>
    <w:rsid w:val="00344BB0"/>
    <w:rsid w:val="003903DF"/>
    <w:rsid w:val="00394D07"/>
    <w:rsid w:val="003A6209"/>
    <w:rsid w:val="003C2757"/>
    <w:rsid w:val="003C4879"/>
    <w:rsid w:val="00403346"/>
    <w:rsid w:val="00426915"/>
    <w:rsid w:val="004341CF"/>
    <w:rsid w:val="004409D8"/>
    <w:rsid w:val="00462483"/>
    <w:rsid w:val="00494AD8"/>
    <w:rsid w:val="00494D48"/>
    <w:rsid w:val="004D4A2C"/>
    <w:rsid w:val="004E5C0B"/>
    <w:rsid w:val="004F78D3"/>
    <w:rsid w:val="0051361F"/>
    <w:rsid w:val="00561456"/>
    <w:rsid w:val="00564B16"/>
    <w:rsid w:val="005774ED"/>
    <w:rsid w:val="00577813"/>
    <w:rsid w:val="005870F5"/>
    <w:rsid w:val="005C6746"/>
    <w:rsid w:val="00621874"/>
    <w:rsid w:val="006304F4"/>
    <w:rsid w:val="00633D1F"/>
    <w:rsid w:val="00656322"/>
    <w:rsid w:val="00665E3C"/>
    <w:rsid w:val="006965AB"/>
    <w:rsid w:val="006A1CAA"/>
    <w:rsid w:val="006A34CA"/>
    <w:rsid w:val="006C712C"/>
    <w:rsid w:val="00745E3D"/>
    <w:rsid w:val="00764E4A"/>
    <w:rsid w:val="00773892"/>
    <w:rsid w:val="00774173"/>
    <w:rsid w:val="007831F6"/>
    <w:rsid w:val="0078499D"/>
    <w:rsid w:val="007B1F21"/>
    <w:rsid w:val="007B4B26"/>
    <w:rsid w:val="007C67FD"/>
    <w:rsid w:val="007C7046"/>
    <w:rsid w:val="00814BD2"/>
    <w:rsid w:val="00831108"/>
    <w:rsid w:val="008318C0"/>
    <w:rsid w:val="0083726C"/>
    <w:rsid w:val="00851703"/>
    <w:rsid w:val="00866789"/>
    <w:rsid w:val="00897102"/>
    <w:rsid w:val="008B1132"/>
    <w:rsid w:val="008B55B3"/>
    <w:rsid w:val="008D4EE4"/>
    <w:rsid w:val="008D4F9F"/>
    <w:rsid w:val="008E39D2"/>
    <w:rsid w:val="00905A35"/>
    <w:rsid w:val="009137AC"/>
    <w:rsid w:val="0093782E"/>
    <w:rsid w:val="00954842"/>
    <w:rsid w:val="00955A4B"/>
    <w:rsid w:val="0097057D"/>
    <w:rsid w:val="0098385D"/>
    <w:rsid w:val="009A580A"/>
    <w:rsid w:val="009D263D"/>
    <w:rsid w:val="009D4082"/>
    <w:rsid w:val="00A278DD"/>
    <w:rsid w:val="00A32ECE"/>
    <w:rsid w:val="00A648B2"/>
    <w:rsid w:val="00A70A9A"/>
    <w:rsid w:val="00A72DB7"/>
    <w:rsid w:val="00A9516B"/>
    <w:rsid w:val="00AC3444"/>
    <w:rsid w:val="00AD47A5"/>
    <w:rsid w:val="00AE525C"/>
    <w:rsid w:val="00B00A8D"/>
    <w:rsid w:val="00B15914"/>
    <w:rsid w:val="00B25E5F"/>
    <w:rsid w:val="00B44E79"/>
    <w:rsid w:val="00B60876"/>
    <w:rsid w:val="00B71317"/>
    <w:rsid w:val="00BA1E6D"/>
    <w:rsid w:val="00BA6CF2"/>
    <w:rsid w:val="00C10F14"/>
    <w:rsid w:val="00C16C4D"/>
    <w:rsid w:val="00C20BBD"/>
    <w:rsid w:val="00C34016"/>
    <w:rsid w:val="00C46FE2"/>
    <w:rsid w:val="00C60F0A"/>
    <w:rsid w:val="00C6482A"/>
    <w:rsid w:val="00C671C6"/>
    <w:rsid w:val="00C76026"/>
    <w:rsid w:val="00C84E5F"/>
    <w:rsid w:val="00CB050D"/>
    <w:rsid w:val="00CD5BC4"/>
    <w:rsid w:val="00D647EA"/>
    <w:rsid w:val="00D74C59"/>
    <w:rsid w:val="00D8513B"/>
    <w:rsid w:val="00D866D0"/>
    <w:rsid w:val="00D92599"/>
    <w:rsid w:val="00DE52C9"/>
    <w:rsid w:val="00DE68A6"/>
    <w:rsid w:val="00E13B0B"/>
    <w:rsid w:val="00E36A83"/>
    <w:rsid w:val="00E55770"/>
    <w:rsid w:val="00E80C30"/>
    <w:rsid w:val="00EA5CF2"/>
    <w:rsid w:val="00ED3085"/>
    <w:rsid w:val="00EE2527"/>
    <w:rsid w:val="00EF1560"/>
    <w:rsid w:val="00F24A8B"/>
    <w:rsid w:val="00F7565F"/>
    <w:rsid w:val="00F94F95"/>
    <w:rsid w:val="00FC0B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AutoShape 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74"/>
    <w:pPr>
      <w:spacing w:after="200" w:line="276" w:lineRule="auto"/>
    </w:pPr>
    <w:rPr>
      <w:sz w:val="22"/>
      <w:szCs w:val="22"/>
      <w:lang w:eastAsia="en-US"/>
    </w:rPr>
  </w:style>
  <w:style w:type="paragraph" w:styleId="Ttulo1">
    <w:name w:val="heading 1"/>
    <w:basedOn w:val="Normal"/>
    <w:next w:val="Normal"/>
    <w:link w:val="Ttulo1Car"/>
    <w:uiPriority w:val="99"/>
    <w:qFormat/>
    <w:rsid w:val="00E80C30"/>
    <w:pPr>
      <w:keepNext/>
      <w:keepLines/>
      <w:spacing w:before="240" w:after="0"/>
      <w:outlineLvl w:val="0"/>
    </w:pPr>
    <w:rPr>
      <w:rFonts w:ascii="Calibri Light" w:eastAsia="Times New Roman" w:hAnsi="Calibri Light"/>
      <w:color w:val="2E74B5"/>
      <w:sz w:val="32"/>
      <w:szCs w:val="32"/>
    </w:rPr>
  </w:style>
  <w:style w:type="paragraph" w:styleId="Ttulo4">
    <w:name w:val="heading 4"/>
    <w:basedOn w:val="Normal"/>
    <w:link w:val="Ttulo4Car"/>
    <w:uiPriority w:val="99"/>
    <w:qFormat/>
    <w:rsid w:val="001A2274"/>
    <w:pPr>
      <w:spacing w:before="100" w:beforeAutospacing="1" w:after="100" w:afterAutospacing="1" w:line="240" w:lineRule="auto"/>
      <w:outlineLvl w:val="3"/>
    </w:pPr>
    <w:rPr>
      <w:rFonts w:ascii="Times New Roman" w:eastAsia="Times New Roman" w:hAnsi="Times New Roman"/>
      <w:b/>
      <w:bCs/>
      <w:sz w:val="24"/>
      <w:szCs w:val="24"/>
      <w:lang w:eastAsia="es-ES"/>
    </w:rPr>
  </w:style>
  <w:style w:type="paragraph" w:styleId="Ttulo5">
    <w:name w:val="heading 5"/>
    <w:basedOn w:val="Normal"/>
    <w:next w:val="Normal"/>
    <w:link w:val="Ttulo5Car"/>
    <w:uiPriority w:val="99"/>
    <w:qFormat/>
    <w:rsid w:val="00E80C30"/>
    <w:pPr>
      <w:keepNext/>
      <w:keepLines/>
      <w:spacing w:before="40" w:after="0"/>
      <w:outlineLvl w:val="4"/>
    </w:pPr>
    <w:rPr>
      <w:rFonts w:ascii="Calibri Light" w:eastAsia="Times New Roman" w:hAnsi="Calibri Light"/>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80C30"/>
    <w:rPr>
      <w:rFonts w:ascii="Calibri Light" w:hAnsi="Calibri Light" w:cs="Times New Roman"/>
      <w:color w:val="2E74B5"/>
      <w:sz w:val="32"/>
      <w:szCs w:val="32"/>
    </w:rPr>
  </w:style>
  <w:style w:type="character" w:customStyle="1" w:styleId="Ttulo4Car">
    <w:name w:val="Título 4 Car"/>
    <w:link w:val="Ttulo4"/>
    <w:uiPriority w:val="99"/>
    <w:locked/>
    <w:rsid w:val="001A2274"/>
    <w:rPr>
      <w:rFonts w:ascii="Times New Roman" w:hAnsi="Times New Roman" w:cs="Times New Roman"/>
      <w:b/>
      <w:bCs/>
      <w:sz w:val="24"/>
      <w:szCs w:val="24"/>
      <w:lang w:eastAsia="es-ES"/>
    </w:rPr>
  </w:style>
  <w:style w:type="character" w:customStyle="1" w:styleId="Ttulo5Car">
    <w:name w:val="Título 5 Car"/>
    <w:link w:val="Ttulo5"/>
    <w:uiPriority w:val="99"/>
    <w:locked/>
    <w:rsid w:val="00E80C30"/>
    <w:rPr>
      <w:rFonts w:ascii="Calibri Light" w:hAnsi="Calibri Light" w:cs="Times New Roman"/>
      <w:color w:val="2E74B5"/>
    </w:rPr>
  </w:style>
  <w:style w:type="paragraph" w:styleId="NormalWeb">
    <w:name w:val="Normal (Web)"/>
    <w:basedOn w:val="Normal"/>
    <w:uiPriority w:val="99"/>
    <w:semiHidden/>
    <w:rsid w:val="001A2274"/>
    <w:pPr>
      <w:spacing w:before="100" w:beforeAutospacing="1" w:after="100" w:afterAutospacing="1" w:line="240" w:lineRule="auto"/>
    </w:pPr>
    <w:rPr>
      <w:rFonts w:ascii="Times New Roman" w:eastAsia="Times New Roman" w:hAnsi="Times New Roman"/>
      <w:sz w:val="24"/>
      <w:szCs w:val="24"/>
      <w:lang w:eastAsia="es-ES"/>
    </w:rPr>
  </w:style>
  <w:style w:type="paragraph" w:styleId="z-Principiodelformulario">
    <w:name w:val="HTML Top of Form"/>
    <w:basedOn w:val="Normal"/>
    <w:next w:val="Normal"/>
    <w:link w:val="z-PrincipiodelformularioCar"/>
    <w:hidden/>
    <w:uiPriority w:val="99"/>
    <w:semiHidden/>
    <w:rsid w:val="001A2274"/>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link w:val="z-Principiodelformulario"/>
    <w:uiPriority w:val="99"/>
    <w:semiHidden/>
    <w:locked/>
    <w:rsid w:val="001A2274"/>
    <w:rPr>
      <w:rFonts w:ascii="Arial" w:hAnsi="Arial" w:cs="Arial"/>
      <w:vanish/>
      <w:sz w:val="16"/>
      <w:szCs w:val="16"/>
      <w:lang w:eastAsia="es-ES"/>
    </w:rPr>
  </w:style>
  <w:style w:type="paragraph" w:styleId="z-Finaldelformulario">
    <w:name w:val="HTML Bottom of Form"/>
    <w:basedOn w:val="Normal"/>
    <w:next w:val="Normal"/>
    <w:link w:val="z-FinaldelformularioCar"/>
    <w:hidden/>
    <w:uiPriority w:val="99"/>
    <w:semiHidden/>
    <w:rsid w:val="001A2274"/>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link w:val="z-Finaldelformulario"/>
    <w:uiPriority w:val="99"/>
    <w:semiHidden/>
    <w:locked/>
    <w:rsid w:val="001A2274"/>
    <w:rPr>
      <w:rFonts w:ascii="Arial" w:hAnsi="Arial" w:cs="Arial"/>
      <w:vanish/>
      <w:sz w:val="16"/>
      <w:szCs w:val="16"/>
      <w:lang w:eastAsia="es-ES"/>
    </w:rPr>
  </w:style>
  <w:style w:type="paragraph" w:styleId="Textoindependiente2">
    <w:name w:val="Body Text 2"/>
    <w:basedOn w:val="Normal"/>
    <w:link w:val="Textoindependiente2Car"/>
    <w:uiPriority w:val="99"/>
    <w:rsid w:val="00C6482A"/>
    <w:pPr>
      <w:spacing w:after="0" w:line="240" w:lineRule="auto"/>
    </w:pPr>
    <w:rPr>
      <w:rFonts w:ascii="Times New Roman" w:eastAsia="Times New Roman" w:hAnsi="Times New Roman"/>
      <w:sz w:val="24"/>
      <w:szCs w:val="20"/>
      <w:lang w:eastAsia="es-ES"/>
    </w:rPr>
  </w:style>
  <w:style w:type="character" w:customStyle="1" w:styleId="Textoindependiente2Car">
    <w:name w:val="Texto independiente 2 Car"/>
    <w:link w:val="Textoindependiente2"/>
    <w:uiPriority w:val="99"/>
    <w:locked/>
    <w:rsid w:val="00C6482A"/>
    <w:rPr>
      <w:rFonts w:ascii="Times New Roman" w:hAnsi="Times New Roman" w:cs="Times New Roman"/>
      <w:sz w:val="20"/>
      <w:szCs w:val="20"/>
      <w:lang w:eastAsia="es-ES"/>
    </w:rPr>
  </w:style>
  <w:style w:type="paragraph" w:styleId="Prrafodelista">
    <w:name w:val="List Paragraph"/>
    <w:basedOn w:val="Normal"/>
    <w:uiPriority w:val="99"/>
    <w:qFormat/>
    <w:rsid w:val="00BA6CF2"/>
    <w:pPr>
      <w:ind w:left="720"/>
      <w:contextualSpacing/>
    </w:pPr>
  </w:style>
  <w:style w:type="paragraph" w:styleId="Textodeglobo">
    <w:name w:val="Balloon Text"/>
    <w:basedOn w:val="Normal"/>
    <w:link w:val="TextodegloboCar"/>
    <w:uiPriority w:val="99"/>
    <w:semiHidden/>
    <w:rsid w:val="00322C2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322C2B"/>
    <w:rPr>
      <w:rFonts w:ascii="Segoe UI" w:hAnsi="Segoe UI" w:cs="Segoe UI"/>
      <w:sz w:val="18"/>
      <w:szCs w:val="18"/>
    </w:rPr>
  </w:style>
  <w:style w:type="paragraph" w:styleId="Ttulo">
    <w:name w:val="Title"/>
    <w:basedOn w:val="Normal"/>
    <w:next w:val="Normal"/>
    <w:link w:val="TtuloCar"/>
    <w:uiPriority w:val="99"/>
    <w:qFormat/>
    <w:rsid w:val="00E80C30"/>
    <w:pPr>
      <w:spacing w:after="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uiPriority w:val="99"/>
    <w:locked/>
    <w:rsid w:val="00E80C30"/>
    <w:rPr>
      <w:rFonts w:ascii="Calibri Light" w:hAnsi="Calibri Light" w:cs="Times New Roman"/>
      <w:spacing w:val="-10"/>
      <w:kern w:val="28"/>
      <w:sz w:val="56"/>
      <w:szCs w:val="56"/>
    </w:rPr>
  </w:style>
  <w:style w:type="paragraph" w:styleId="Encabezado">
    <w:name w:val="header"/>
    <w:basedOn w:val="Normal"/>
    <w:link w:val="EncabezadoCar"/>
    <w:uiPriority w:val="99"/>
    <w:rsid w:val="00E80C30"/>
    <w:pPr>
      <w:tabs>
        <w:tab w:val="center" w:pos="4252"/>
        <w:tab w:val="right" w:pos="8504"/>
      </w:tabs>
      <w:spacing w:after="0" w:line="240" w:lineRule="auto"/>
    </w:pPr>
  </w:style>
  <w:style w:type="character" w:customStyle="1" w:styleId="EncabezadoCar">
    <w:name w:val="Encabezado Car"/>
    <w:link w:val="Encabezado"/>
    <w:uiPriority w:val="99"/>
    <w:locked/>
    <w:rsid w:val="00E80C30"/>
    <w:rPr>
      <w:rFonts w:cs="Times New Roman"/>
    </w:rPr>
  </w:style>
  <w:style w:type="paragraph" w:styleId="Piedepgina">
    <w:name w:val="footer"/>
    <w:basedOn w:val="Normal"/>
    <w:link w:val="PiedepginaCar"/>
    <w:uiPriority w:val="99"/>
    <w:rsid w:val="00E80C30"/>
    <w:pPr>
      <w:tabs>
        <w:tab w:val="center" w:pos="4252"/>
        <w:tab w:val="right" w:pos="8504"/>
      </w:tabs>
      <w:spacing w:after="0" w:line="240" w:lineRule="auto"/>
    </w:pPr>
  </w:style>
  <w:style w:type="character" w:customStyle="1" w:styleId="PiedepginaCar">
    <w:name w:val="Pie de página Car"/>
    <w:link w:val="Piedepgina"/>
    <w:uiPriority w:val="99"/>
    <w:locked/>
    <w:rsid w:val="00E80C30"/>
    <w:rPr>
      <w:rFonts w:cs="Times New Roman"/>
    </w:rPr>
  </w:style>
  <w:style w:type="paragraph" w:styleId="Sinespaciado">
    <w:name w:val="No Spacing"/>
    <w:uiPriority w:val="99"/>
    <w:qFormat/>
    <w:rsid w:val="00E80C30"/>
    <w:rPr>
      <w:sz w:val="22"/>
      <w:szCs w:val="22"/>
      <w:lang w:eastAsia="en-US"/>
    </w:rPr>
  </w:style>
  <w:style w:type="paragraph" w:styleId="Subttulo">
    <w:name w:val="Subtitle"/>
    <w:basedOn w:val="Normal"/>
    <w:next w:val="Normal"/>
    <w:link w:val="SubttuloCar"/>
    <w:uiPriority w:val="99"/>
    <w:qFormat/>
    <w:rsid w:val="00E80C30"/>
    <w:pPr>
      <w:numPr>
        <w:ilvl w:val="1"/>
      </w:numPr>
      <w:spacing w:after="160"/>
    </w:pPr>
    <w:rPr>
      <w:rFonts w:eastAsia="Times New Roman"/>
      <w:color w:val="5A5A5A"/>
      <w:spacing w:val="15"/>
    </w:rPr>
  </w:style>
  <w:style w:type="character" w:customStyle="1" w:styleId="SubttuloCar">
    <w:name w:val="Subtítulo Car"/>
    <w:link w:val="Subttulo"/>
    <w:uiPriority w:val="99"/>
    <w:locked/>
    <w:rsid w:val="00E80C30"/>
    <w:rPr>
      <w:rFonts w:eastAsia="Times New Roman" w:cs="Times New Roman"/>
      <w:color w:val="5A5A5A"/>
      <w:spacing w:val="15"/>
    </w:rPr>
  </w:style>
  <w:style w:type="character" w:styleId="nfasissutil">
    <w:name w:val="Subtle Emphasis"/>
    <w:uiPriority w:val="99"/>
    <w:qFormat/>
    <w:rsid w:val="00E80C30"/>
    <w:rPr>
      <w:rFonts w:cs="Times New Roman"/>
      <w:i/>
      <w:iCs/>
      <w:color w:val="404040"/>
    </w:rPr>
  </w:style>
  <w:style w:type="paragraph" w:styleId="Textoindependiente">
    <w:name w:val="Body Text"/>
    <w:basedOn w:val="Normal"/>
    <w:link w:val="TextoindependienteCar"/>
    <w:uiPriority w:val="99"/>
    <w:semiHidden/>
    <w:rsid w:val="00D74C59"/>
    <w:pPr>
      <w:spacing w:after="120"/>
    </w:pPr>
  </w:style>
  <w:style w:type="character" w:customStyle="1" w:styleId="TextoindependienteCar">
    <w:name w:val="Texto independiente Car"/>
    <w:link w:val="Textoindependiente"/>
    <w:uiPriority w:val="99"/>
    <w:semiHidden/>
    <w:locked/>
    <w:rsid w:val="00D74C59"/>
    <w:rPr>
      <w:rFonts w:cs="Times New Roman"/>
    </w:rPr>
  </w:style>
  <w:style w:type="paragraph" w:customStyle="1" w:styleId="Default">
    <w:name w:val="Default"/>
    <w:uiPriority w:val="99"/>
    <w:rsid w:val="00745E3D"/>
    <w:pPr>
      <w:autoSpaceDE w:val="0"/>
      <w:autoSpaceDN w:val="0"/>
      <w:adjustRightInd w:val="0"/>
    </w:pPr>
    <w:rPr>
      <w:rFonts w:cs="Calibri"/>
      <w:color w:val="000000"/>
      <w:sz w:val="24"/>
      <w:szCs w:val="24"/>
      <w:lang w:eastAsia="en-US"/>
    </w:rPr>
  </w:style>
  <w:style w:type="character" w:styleId="Hipervnculo">
    <w:name w:val="Hyperlink"/>
    <w:uiPriority w:val="99"/>
    <w:semiHidden/>
    <w:rsid w:val="004D4A2C"/>
    <w:rPr>
      <w:rFonts w:cs="Times New Roman"/>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260220">
      <w:marLeft w:val="0"/>
      <w:marRight w:val="0"/>
      <w:marTop w:val="0"/>
      <w:marBottom w:val="0"/>
      <w:divBdr>
        <w:top w:val="none" w:sz="0" w:space="0" w:color="auto"/>
        <w:left w:val="none" w:sz="0" w:space="0" w:color="auto"/>
        <w:bottom w:val="none" w:sz="0" w:space="0" w:color="auto"/>
        <w:right w:val="none" w:sz="0" w:space="0" w:color="auto"/>
      </w:divBdr>
    </w:div>
    <w:div w:id="1492260221">
      <w:marLeft w:val="0"/>
      <w:marRight w:val="0"/>
      <w:marTop w:val="0"/>
      <w:marBottom w:val="0"/>
      <w:divBdr>
        <w:top w:val="none" w:sz="0" w:space="0" w:color="auto"/>
        <w:left w:val="none" w:sz="0" w:space="0" w:color="auto"/>
        <w:bottom w:val="none" w:sz="0" w:space="0" w:color="auto"/>
        <w:right w:val="none" w:sz="0" w:space="0" w:color="auto"/>
      </w:divBdr>
    </w:div>
    <w:div w:id="1492260222">
      <w:marLeft w:val="0"/>
      <w:marRight w:val="0"/>
      <w:marTop w:val="0"/>
      <w:marBottom w:val="0"/>
      <w:divBdr>
        <w:top w:val="none" w:sz="0" w:space="0" w:color="auto"/>
        <w:left w:val="none" w:sz="0" w:space="0" w:color="auto"/>
        <w:bottom w:val="none" w:sz="0" w:space="0" w:color="auto"/>
        <w:right w:val="none" w:sz="0" w:space="0" w:color="auto"/>
      </w:divBdr>
    </w:div>
    <w:div w:id="1492260223">
      <w:marLeft w:val="0"/>
      <w:marRight w:val="0"/>
      <w:marTop w:val="0"/>
      <w:marBottom w:val="0"/>
      <w:divBdr>
        <w:top w:val="none" w:sz="0" w:space="0" w:color="auto"/>
        <w:left w:val="none" w:sz="0" w:space="0" w:color="auto"/>
        <w:bottom w:val="none" w:sz="0" w:space="0" w:color="auto"/>
        <w:right w:val="none" w:sz="0" w:space="0" w:color="auto"/>
      </w:divBdr>
    </w:div>
    <w:div w:id="1492260224">
      <w:marLeft w:val="0"/>
      <w:marRight w:val="0"/>
      <w:marTop w:val="0"/>
      <w:marBottom w:val="0"/>
      <w:divBdr>
        <w:top w:val="none" w:sz="0" w:space="0" w:color="auto"/>
        <w:left w:val="none" w:sz="0" w:space="0" w:color="auto"/>
        <w:bottom w:val="none" w:sz="0" w:space="0" w:color="auto"/>
        <w:right w:val="none" w:sz="0" w:space="0" w:color="auto"/>
      </w:divBdr>
    </w:div>
    <w:div w:id="1492260225">
      <w:marLeft w:val="0"/>
      <w:marRight w:val="0"/>
      <w:marTop w:val="0"/>
      <w:marBottom w:val="0"/>
      <w:divBdr>
        <w:top w:val="none" w:sz="0" w:space="0" w:color="auto"/>
        <w:left w:val="none" w:sz="0" w:space="0" w:color="auto"/>
        <w:bottom w:val="none" w:sz="0" w:space="0" w:color="auto"/>
        <w:right w:val="none" w:sz="0" w:space="0" w:color="auto"/>
      </w:divBdr>
    </w:div>
    <w:div w:id="1492260226">
      <w:marLeft w:val="0"/>
      <w:marRight w:val="0"/>
      <w:marTop w:val="0"/>
      <w:marBottom w:val="0"/>
      <w:divBdr>
        <w:top w:val="none" w:sz="0" w:space="0" w:color="auto"/>
        <w:left w:val="none" w:sz="0" w:space="0" w:color="auto"/>
        <w:bottom w:val="none" w:sz="0" w:space="0" w:color="auto"/>
        <w:right w:val="none" w:sz="0" w:space="0" w:color="auto"/>
      </w:divBdr>
    </w:div>
    <w:div w:id="1492260227">
      <w:marLeft w:val="0"/>
      <w:marRight w:val="0"/>
      <w:marTop w:val="0"/>
      <w:marBottom w:val="0"/>
      <w:divBdr>
        <w:top w:val="none" w:sz="0" w:space="0" w:color="auto"/>
        <w:left w:val="none" w:sz="0" w:space="0" w:color="auto"/>
        <w:bottom w:val="none" w:sz="0" w:space="0" w:color="auto"/>
        <w:right w:val="none" w:sz="0" w:space="0" w:color="auto"/>
      </w:divBdr>
    </w:div>
    <w:div w:id="1492260228">
      <w:marLeft w:val="0"/>
      <w:marRight w:val="0"/>
      <w:marTop w:val="0"/>
      <w:marBottom w:val="0"/>
      <w:divBdr>
        <w:top w:val="none" w:sz="0" w:space="0" w:color="auto"/>
        <w:left w:val="none" w:sz="0" w:space="0" w:color="auto"/>
        <w:bottom w:val="none" w:sz="0" w:space="0" w:color="auto"/>
        <w:right w:val="none" w:sz="0" w:space="0" w:color="auto"/>
      </w:divBdr>
    </w:div>
    <w:div w:id="1492260229">
      <w:marLeft w:val="0"/>
      <w:marRight w:val="0"/>
      <w:marTop w:val="0"/>
      <w:marBottom w:val="0"/>
      <w:divBdr>
        <w:top w:val="none" w:sz="0" w:space="0" w:color="auto"/>
        <w:left w:val="none" w:sz="0" w:space="0" w:color="auto"/>
        <w:bottom w:val="none" w:sz="0" w:space="0" w:color="auto"/>
        <w:right w:val="none" w:sz="0" w:space="0" w:color="auto"/>
      </w:divBdr>
    </w:div>
    <w:div w:id="1492260230">
      <w:marLeft w:val="0"/>
      <w:marRight w:val="0"/>
      <w:marTop w:val="0"/>
      <w:marBottom w:val="0"/>
      <w:divBdr>
        <w:top w:val="none" w:sz="0" w:space="0" w:color="auto"/>
        <w:left w:val="none" w:sz="0" w:space="0" w:color="auto"/>
        <w:bottom w:val="none" w:sz="0" w:space="0" w:color="auto"/>
        <w:right w:val="none" w:sz="0" w:space="0" w:color="auto"/>
      </w:divBdr>
    </w:div>
    <w:div w:id="1492260231">
      <w:marLeft w:val="0"/>
      <w:marRight w:val="0"/>
      <w:marTop w:val="0"/>
      <w:marBottom w:val="0"/>
      <w:divBdr>
        <w:top w:val="none" w:sz="0" w:space="0" w:color="auto"/>
        <w:left w:val="none" w:sz="0" w:space="0" w:color="auto"/>
        <w:bottom w:val="none" w:sz="0" w:space="0" w:color="auto"/>
        <w:right w:val="none" w:sz="0" w:space="0" w:color="auto"/>
      </w:divBdr>
    </w:div>
    <w:div w:id="1492260232">
      <w:marLeft w:val="0"/>
      <w:marRight w:val="0"/>
      <w:marTop w:val="0"/>
      <w:marBottom w:val="0"/>
      <w:divBdr>
        <w:top w:val="none" w:sz="0" w:space="0" w:color="auto"/>
        <w:left w:val="none" w:sz="0" w:space="0" w:color="auto"/>
        <w:bottom w:val="none" w:sz="0" w:space="0" w:color="auto"/>
        <w:right w:val="none" w:sz="0" w:space="0" w:color="auto"/>
      </w:divBdr>
    </w:div>
    <w:div w:id="1492260233">
      <w:marLeft w:val="0"/>
      <w:marRight w:val="0"/>
      <w:marTop w:val="0"/>
      <w:marBottom w:val="0"/>
      <w:divBdr>
        <w:top w:val="none" w:sz="0" w:space="0" w:color="auto"/>
        <w:left w:val="none" w:sz="0" w:space="0" w:color="auto"/>
        <w:bottom w:val="none" w:sz="0" w:space="0" w:color="auto"/>
        <w:right w:val="none" w:sz="0" w:space="0" w:color="auto"/>
      </w:divBdr>
    </w:div>
    <w:div w:id="1492260234">
      <w:marLeft w:val="0"/>
      <w:marRight w:val="0"/>
      <w:marTop w:val="0"/>
      <w:marBottom w:val="0"/>
      <w:divBdr>
        <w:top w:val="none" w:sz="0" w:space="0" w:color="auto"/>
        <w:left w:val="none" w:sz="0" w:space="0" w:color="auto"/>
        <w:bottom w:val="none" w:sz="0" w:space="0" w:color="auto"/>
        <w:right w:val="none" w:sz="0" w:space="0" w:color="auto"/>
      </w:divBdr>
    </w:div>
    <w:div w:id="1492260235">
      <w:marLeft w:val="0"/>
      <w:marRight w:val="0"/>
      <w:marTop w:val="0"/>
      <w:marBottom w:val="0"/>
      <w:divBdr>
        <w:top w:val="none" w:sz="0" w:space="0" w:color="auto"/>
        <w:left w:val="none" w:sz="0" w:space="0" w:color="auto"/>
        <w:bottom w:val="none" w:sz="0" w:space="0" w:color="auto"/>
        <w:right w:val="none" w:sz="0" w:space="0" w:color="auto"/>
      </w:divBdr>
    </w:div>
    <w:div w:id="1492260236">
      <w:marLeft w:val="0"/>
      <w:marRight w:val="0"/>
      <w:marTop w:val="0"/>
      <w:marBottom w:val="0"/>
      <w:divBdr>
        <w:top w:val="none" w:sz="0" w:space="0" w:color="auto"/>
        <w:left w:val="none" w:sz="0" w:space="0" w:color="auto"/>
        <w:bottom w:val="none" w:sz="0" w:space="0" w:color="auto"/>
        <w:right w:val="none" w:sz="0" w:space="0" w:color="auto"/>
      </w:divBdr>
    </w:div>
    <w:div w:id="14922602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oleObject" Target="embeddings/Microsoft_Excel_97-2003_Worksheet2.xls"/><Relationship Id="rId17" Type="http://schemas.openxmlformats.org/officeDocument/2006/relationships/hyperlink" Target="mailto:comunicacion@fcc.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3.gif@01D30177.739EA870" TargetMode="External"/><Relationship Id="rId20" Type="http://schemas.openxmlformats.org/officeDocument/2006/relationships/hyperlink" Target="http://www.fcc.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twitter.com/" TargetMode="External"/><Relationship Id="rId10" Type="http://schemas.openxmlformats.org/officeDocument/2006/relationships/oleObject" Target="embeddings/Microsoft_Excel_97-2003_Worksheet1.xls"/><Relationship Id="rId19" Type="http://schemas.openxmlformats.org/officeDocument/2006/relationships/image" Target="cid:image004.jpg@01D30177.739EA8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jpg@01D30177.739EA870" TargetMode="External"/><Relationship Id="rId22" Type="http://schemas.openxmlformats.org/officeDocument/2006/relationships/image" Target="cid:image005.jpg@01D30177.739EA8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1599</Words>
  <Characters>8799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Nota de prensa</vt:lpstr>
    </vt:vector>
  </TitlesOfParts>
  <Company>FCC</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creator>Crespo Jimenez, Juana</dc:creator>
  <cp:lastModifiedBy>Admin</cp:lastModifiedBy>
  <cp:revision>7</cp:revision>
  <cp:lastPrinted>2017-07-31T05:50:00Z</cp:lastPrinted>
  <dcterms:created xsi:type="dcterms:W3CDTF">2017-07-30T08:40:00Z</dcterms:created>
  <dcterms:modified xsi:type="dcterms:W3CDTF">2017-07-31T05:54:00Z</dcterms:modified>
</cp:coreProperties>
</file>