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B5" w:rsidRDefault="000965B5" w:rsidP="000965B5">
      <w:pPr>
        <w:pStyle w:val="NormalWeb"/>
        <w:spacing w:before="0" w:beforeAutospacing="0" w:after="240" w:afterAutospacing="0" w:line="288" w:lineRule="auto"/>
        <w:jc w:val="both"/>
        <w:rPr>
          <w:rFonts w:ascii="Calibri" w:hAnsi="Calibri" w:cs="Arial"/>
          <w:sz w:val="22"/>
          <w:szCs w:val="22"/>
        </w:rPr>
      </w:pPr>
    </w:p>
    <w:p w:rsidR="000965B5" w:rsidRDefault="005D0BEC" w:rsidP="000965B5">
      <w:pPr>
        <w:jc w:val="center"/>
        <w:rPr>
          <w:rFonts w:ascii="Arial" w:eastAsia="Times New Roman" w:hAnsi="Arial" w:cs="Arial"/>
          <w:b/>
          <w:sz w:val="28"/>
          <w:szCs w:val="28"/>
          <w:lang w:val="es-ES_tradnl" w:eastAsia="es-ES"/>
        </w:rPr>
      </w:pPr>
      <w:r>
        <w:rPr>
          <w:rFonts w:ascii="Arial" w:eastAsia="Times New Roman" w:hAnsi="Arial" w:cs="Arial"/>
          <w:b/>
          <w:sz w:val="28"/>
          <w:szCs w:val="28"/>
          <w:lang w:val="es-ES_tradnl" w:eastAsia="es-ES"/>
        </w:rPr>
        <w:t>El número de huelgas descendió un 11,79% en 2016</w:t>
      </w:r>
    </w:p>
    <w:p w:rsidR="005D0BEC" w:rsidRDefault="005D0BEC" w:rsidP="000965B5">
      <w:pPr>
        <w:jc w:val="center"/>
        <w:rPr>
          <w:rFonts w:ascii="Arial" w:eastAsia="Times New Roman" w:hAnsi="Arial" w:cs="Arial"/>
          <w:b/>
          <w:sz w:val="28"/>
          <w:szCs w:val="28"/>
          <w:lang w:val="es-ES_tradnl" w:eastAsia="es-ES"/>
        </w:rPr>
      </w:pPr>
    </w:p>
    <w:p w:rsidR="005D0BEC" w:rsidRPr="005D0BEC" w:rsidRDefault="005D0BEC" w:rsidP="005D0BEC">
      <w:pPr>
        <w:pStyle w:val="Prrafodelista"/>
        <w:numPr>
          <w:ilvl w:val="0"/>
          <w:numId w:val="1"/>
        </w:numPr>
        <w:jc w:val="both"/>
        <w:rPr>
          <w:rFonts w:ascii="Arial" w:eastAsia="Times New Roman" w:hAnsi="Arial" w:cs="Arial"/>
          <w:b/>
          <w:sz w:val="24"/>
          <w:szCs w:val="24"/>
          <w:lang w:val="es-ES_tradnl" w:eastAsia="es-ES"/>
        </w:rPr>
      </w:pPr>
      <w:r w:rsidRPr="005D0BEC">
        <w:rPr>
          <w:rFonts w:ascii="Arial" w:eastAsia="Times New Roman" w:hAnsi="Arial" w:cs="Arial"/>
          <w:b/>
          <w:sz w:val="24"/>
          <w:szCs w:val="24"/>
          <w:lang w:val="es-ES_tradnl" w:eastAsia="es-ES"/>
        </w:rPr>
        <w:t>Aumentaron los trabajadores que las secundaron y las horas de trabajo perdidas</w:t>
      </w:r>
    </w:p>
    <w:p w:rsidR="000965B5" w:rsidRPr="005D0BEC" w:rsidRDefault="000965B5" w:rsidP="005D0BEC">
      <w:pPr>
        <w:jc w:val="both"/>
        <w:rPr>
          <w:rFonts w:ascii="Arial" w:eastAsia="Times New Roman" w:hAnsi="Arial" w:cs="Arial"/>
          <w:b/>
          <w:i/>
          <w:sz w:val="24"/>
          <w:szCs w:val="24"/>
          <w:lang w:eastAsia="es-ES"/>
        </w:rPr>
      </w:pPr>
    </w:p>
    <w:p w:rsidR="005D0BEC" w:rsidRDefault="005D0BEC" w:rsidP="000965B5">
      <w:pPr>
        <w:jc w:val="both"/>
        <w:rPr>
          <w:rFonts w:ascii="Arial" w:eastAsia="Times New Roman" w:hAnsi="Arial" w:cs="Arial"/>
          <w:b/>
          <w:i/>
          <w:sz w:val="20"/>
          <w:szCs w:val="20"/>
          <w:lang w:eastAsia="es-ES"/>
        </w:rPr>
      </w:pPr>
    </w:p>
    <w:p w:rsidR="000965B5" w:rsidRPr="000965B5" w:rsidRDefault="000965B5" w:rsidP="000965B5">
      <w:pPr>
        <w:jc w:val="both"/>
        <w:rPr>
          <w:rFonts w:ascii="Arial" w:eastAsia="Times New Roman" w:hAnsi="Arial" w:cs="Arial"/>
          <w:i/>
          <w:sz w:val="20"/>
          <w:szCs w:val="20"/>
          <w:lang w:eastAsia="es-ES"/>
        </w:rPr>
      </w:pPr>
      <w:r w:rsidRPr="000965B5">
        <w:rPr>
          <w:rFonts w:ascii="Arial" w:eastAsia="Times New Roman" w:hAnsi="Arial" w:cs="Arial"/>
          <w:b/>
          <w:i/>
          <w:sz w:val="20"/>
          <w:szCs w:val="20"/>
          <w:lang w:eastAsia="es-ES"/>
        </w:rPr>
        <w:t xml:space="preserve">Madrid, </w:t>
      </w:r>
      <w:r>
        <w:rPr>
          <w:rFonts w:ascii="Arial" w:eastAsia="Times New Roman" w:hAnsi="Arial" w:cs="Arial"/>
          <w:b/>
          <w:i/>
          <w:sz w:val="20"/>
          <w:szCs w:val="20"/>
          <w:lang w:eastAsia="es-ES"/>
        </w:rPr>
        <w:t>10 de enero de 2017</w:t>
      </w:r>
    </w:p>
    <w:p w:rsidR="000965B5" w:rsidRPr="000965B5" w:rsidRDefault="000965B5" w:rsidP="000965B5">
      <w:pPr>
        <w:spacing w:line="276" w:lineRule="auto"/>
        <w:jc w:val="both"/>
        <w:rPr>
          <w:rFonts w:ascii="Arial" w:eastAsia="Times New Roman" w:hAnsi="Arial" w:cs="Arial"/>
          <w:sz w:val="24"/>
          <w:szCs w:val="24"/>
          <w:lang w:eastAsia="es-ES"/>
        </w:rPr>
      </w:pPr>
    </w:p>
    <w:p w:rsidR="000965B5" w:rsidRPr="00887EBA" w:rsidRDefault="00161C9C" w:rsidP="00887EBA">
      <w:pPr>
        <w:spacing w:line="276" w:lineRule="auto"/>
        <w:jc w:val="both"/>
        <w:rPr>
          <w:rFonts w:asciiTheme="minorHAnsi" w:hAnsiTheme="minorHAnsi" w:cs="Arial"/>
          <w:sz w:val="28"/>
          <w:szCs w:val="28"/>
        </w:rPr>
      </w:pPr>
      <w:r w:rsidRPr="00887EBA">
        <w:rPr>
          <w:rFonts w:asciiTheme="minorHAnsi" w:hAnsiTheme="minorHAnsi" w:cs="Arial"/>
          <w:sz w:val="28"/>
          <w:szCs w:val="28"/>
        </w:rPr>
        <w:t xml:space="preserve">El número de huelgas registradas en 2016 se situó en 823, en las que participaron 804.899 trabajadores que ocasionaron la pérdida de 11.409.992 horas de trabajo, según </w:t>
      </w:r>
      <w:r w:rsidR="000965B5" w:rsidRPr="00887EBA">
        <w:rPr>
          <w:rFonts w:asciiTheme="minorHAnsi" w:hAnsiTheme="minorHAnsi" w:cs="Arial"/>
          <w:sz w:val="28"/>
          <w:szCs w:val="28"/>
        </w:rPr>
        <w:t xml:space="preserve">los datos de conflictividad laboral, analizados por los servicios técnicos de CEOE. Respecto </w:t>
      </w:r>
      <w:r w:rsidRPr="00887EBA">
        <w:rPr>
          <w:rFonts w:asciiTheme="minorHAnsi" w:hAnsiTheme="minorHAnsi" w:cs="Arial"/>
          <w:sz w:val="28"/>
          <w:szCs w:val="28"/>
        </w:rPr>
        <w:t xml:space="preserve">al año anterior, </w:t>
      </w:r>
      <w:r w:rsidR="002A7918" w:rsidRPr="00887EBA">
        <w:rPr>
          <w:rFonts w:asciiTheme="minorHAnsi" w:hAnsiTheme="minorHAnsi" w:cs="Arial"/>
          <w:sz w:val="28"/>
          <w:szCs w:val="28"/>
        </w:rPr>
        <w:t xml:space="preserve">las </w:t>
      </w:r>
      <w:r w:rsidR="000965B5" w:rsidRPr="00887EBA">
        <w:rPr>
          <w:rFonts w:asciiTheme="minorHAnsi" w:hAnsiTheme="minorHAnsi" w:cs="Arial"/>
          <w:sz w:val="28"/>
          <w:szCs w:val="28"/>
        </w:rPr>
        <w:t>huelgas descendi</w:t>
      </w:r>
      <w:r w:rsidR="002A7918" w:rsidRPr="00887EBA">
        <w:rPr>
          <w:rFonts w:asciiTheme="minorHAnsi" w:hAnsiTheme="minorHAnsi" w:cs="Arial"/>
          <w:sz w:val="28"/>
          <w:szCs w:val="28"/>
        </w:rPr>
        <w:t>eron</w:t>
      </w:r>
      <w:r w:rsidR="000965B5" w:rsidRPr="00887EBA">
        <w:rPr>
          <w:rFonts w:asciiTheme="minorHAnsi" w:hAnsiTheme="minorHAnsi" w:cs="Arial"/>
          <w:sz w:val="28"/>
          <w:szCs w:val="28"/>
        </w:rPr>
        <w:t xml:space="preserve"> un </w:t>
      </w:r>
      <w:r w:rsidR="002A7918" w:rsidRPr="00887EBA">
        <w:rPr>
          <w:rFonts w:asciiTheme="minorHAnsi" w:hAnsiTheme="minorHAnsi" w:cs="Arial"/>
          <w:sz w:val="28"/>
          <w:szCs w:val="28"/>
        </w:rPr>
        <w:t>11,79</w:t>
      </w:r>
      <w:r w:rsidR="000965B5" w:rsidRPr="00887EBA">
        <w:rPr>
          <w:rFonts w:asciiTheme="minorHAnsi" w:hAnsiTheme="minorHAnsi" w:cs="Arial"/>
          <w:sz w:val="28"/>
          <w:szCs w:val="28"/>
        </w:rPr>
        <w:t>%</w:t>
      </w:r>
      <w:r w:rsidR="002A7918" w:rsidRPr="00887EBA">
        <w:rPr>
          <w:rFonts w:asciiTheme="minorHAnsi" w:hAnsiTheme="minorHAnsi" w:cs="Arial"/>
          <w:sz w:val="28"/>
          <w:szCs w:val="28"/>
        </w:rPr>
        <w:t xml:space="preserve">, </w:t>
      </w:r>
      <w:r w:rsidR="00FB191A">
        <w:rPr>
          <w:rFonts w:asciiTheme="minorHAnsi" w:hAnsiTheme="minorHAnsi" w:cs="Arial"/>
          <w:sz w:val="28"/>
          <w:szCs w:val="28"/>
        </w:rPr>
        <w:t xml:space="preserve">aunque </w:t>
      </w:r>
      <w:bookmarkStart w:id="0" w:name="_GoBack"/>
      <w:bookmarkEnd w:id="0"/>
      <w:r w:rsidR="000965B5" w:rsidRPr="00887EBA">
        <w:rPr>
          <w:rFonts w:asciiTheme="minorHAnsi" w:hAnsiTheme="minorHAnsi" w:cs="Arial"/>
          <w:sz w:val="28"/>
          <w:szCs w:val="28"/>
        </w:rPr>
        <w:t xml:space="preserve">la suma de trabajadores </w:t>
      </w:r>
      <w:r w:rsidR="005D0BEC" w:rsidRPr="00887EBA">
        <w:rPr>
          <w:rFonts w:asciiTheme="minorHAnsi" w:hAnsiTheme="minorHAnsi" w:cs="Arial"/>
          <w:sz w:val="28"/>
          <w:szCs w:val="28"/>
        </w:rPr>
        <w:t xml:space="preserve">implicados subió un 214,70% y las horas de trabajo perdidas aumentaron un 21,33%. </w:t>
      </w:r>
    </w:p>
    <w:p w:rsidR="000965B5" w:rsidRPr="00887EBA" w:rsidRDefault="000965B5" w:rsidP="00887EBA">
      <w:pPr>
        <w:spacing w:line="276" w:lineRule="auto"/>
        <w:jc w:val="both"/>
        <w:rPr>
          <w:rFonts w:asciiTheme="minorHAnsi" w:hAnsiTheme="minorHAnsi" w:cs="Arial"/>
          <w:sz w:val="28"/>
          <w:szCs w:val="28"/>
        </w:rPr>
      </w:pPr>
    </w:p>
    <w:p w:rsidR="000965B5" w:rsidRPr="00887EBA" w:rsidRDefault="000965B5" w:rsidP="00887EBA">
      <w:pPr>
        <w:spacing w:line="276" w:lineRule="auto"/>
        <w:jc w:val="both"/>
        <w:rPr>
          <w:rFonts w:asciiTheme="minorHAnsi" w:hAnsiTheme="minorHAnsi" w:cs="Arial"/>
          <w:sz w:val="28"/>
          <w:szCs w:val="28"/>
        </w:rPr>
      </w:pPr>
      <w:r w:rsidRPr="00887EBA">
        <w:rPr>
          <w:rFonts w:asciiTheme="minorHAnsi" w:hAnsiTheme="minorHAnsi" w:cs="Arial"/>
          <w:sz w:val="28"/>
          <w:szCs w:val="28"/>
        </w:rPr>
        <w:t>En el análisis de estos datos, CEOE advierte que debe tenerse en cuenta la incidencia de la huelga en enseñanza en los meses de febrero, marzo y abril de 2015 y en marzo, abr</w:t>
      </w:r>
      <w:r w:rsidR="005D0BEC" w:rsidRPr="00887EBA">
        <w:rPr>
          <w:rFonts w:asciiTheme="minorHAnsi" w:hAnsiTheme="minorHAnsi" w:cs="Arial"/>
          <w:sz w:val="28"/>
          <w:szCs w:val="28"/>
        </w:rPr>
        <w:t>il, octubre y noviembre de 2016;</w:t>
      </w:r>
      <w:r w:rsidRPr="00887EBA">
        <w:rPr>
          <w:rFonts w:asciiTheme="minorHAnsi" w:hAnsiTheme="minorHAnsi" w:cs="Arial"/>
          <w:sz w:val="28"/>
          <w:szCs w:val="28"/>
        </w:rPr>
        <w:t xml:space="preserve"> en el Metro de Madrid y Barcelona, en mayo y junio de 2016</w:t>
      </w:r>
      <w:r w:rsidR="005D0BEC" w:rsidRPr="00887EBA">
        <w:rPr>
          <w:rFonts w:asciiTheme="minorHAnsi" w:hAnsiTheme="minorHAnsi" w:cs="Arial"/>
          <w:sz w:val="28"/>
          <w:szCs w:val="28"/>
        </w:rPr>
        <w:t>;</w:t>
      </w:r>
      <w:r w:rsidRPr="00887EBA">
        <w:rPr>
          <w:rFonts w:asciiTheme="minorHAnsi" w:hAnsiTheme="minorHAnsi" w:cs="Arial"/>
          <w:sz w:val="28"/>
          <w:szCs w:val="28"/>
        </w:rPr>
        <w:t xml:space="preserve"> en RENFE, en junio y julio de </w:t>
      </w:r>
      <w:r w:rsidR="005D0BEC" w:rsidRPr="00887EBA">
        <w:rPr>
          <w:rFonts w:asciiTheme="minorHAnsi" w:hAnsiTheme="minorHAnsi" w:cs="Arial"/>
          <w:sz w:val="28"/>
          <w:szCs w:val="28"/>
        </w:rPr>
        <w:t>2016, y en otros ámbitos del transporte y las telecomunicaciones, en diciembre de 2016.</w:t>
      </w:r>
    </w:p>
    <w:p w:rsidR="000965B5" w:rsidRPr="00887EBA" w:rsidRDefault="000965B5" w:rsidP="00887EBA">
      <w:pPr>
        <w:spacing w:line="276" w:lineRule="auto"/>
        <w:jc w:val="both"/>
        <w:rPr>
          <w:rFonts w:asciiTheme="minorHAnsi" w:hAnsiTheme="minorHAnsi" w:cs="Arial"/>
          <w:sz w:val="28"/>
          <w:szCs w:val="28"/>
        </w:rPr>
      </w:pPr>
    </w:p>
    <w:p w:rsidR="000965B5" w:rsidRPr="00887EBA" w:rsidRDefault="000965B5" w:rsidP="00887EBA">
      <w:pPr>
        <w:spacing w:line="276" w:lineRule="auto"/>
        <w:jc w:val="both"/>
        <w:rPr>
          <w:rFonts w:asciiTheme="minorHAnsi" w:hAnsiTheme="minorHAnsi" w:cs="Arial"/>
          <w:sz w:val="28"/>
          <w:szCs w:val="28"/>
        </w:rPr>
      </w:pPr>
      <w:r w:rsidRPr="00887EBA">
        <w:rPr>
          <w:rFonts w:asciiTheme="minorHAnsi" w:hAnsiTheme="minorHAnsi" w:cs="Arial"/>
          <w:sz w:val="28"/>
          <w:szCs w:val="28"/>
        </w:rPr>
        <w:t xml:space="preserve">En cuanto a la conflictividad estrictamente laboral –la que queda al restar de esos totales la cantidad derivada de huelgas en servicios de carácter público y por motivaciones </w:t>
      </w:r>
      <w:proofErr w:type="spellStart"/>
      <w:r w:rsidRPr="00887EBA">
        <w:rPr>
          <w:rFonts w:asciiTheme="minorHAnsi" w:hAnsiTheme="minorHAnsi" w:cs="Arial"/>
          <w:sz w:val="28"/>
          <w:szCs w:val="28"/>
        </w:rPr>
        <w:t>extralaborales</w:t>
      </w:r>
      <w:proofErr w:type="spellEnd"/>
      <w:r w:rsidRPr="00887EBA">
        <w:rPr>
          <w:rFonts w:asciiTheme="minorHAnsi" w:hAnsiTheme="minorHAnsi" w:cs="Arial"/>
          <w:sz w:val="28"/>
          <w:szCs w:val="28"/>
        </w:rPr>
        <w:t>–,</w:t>
      </w:r>
      <w:r w:rsidR="005D0BEC" w:rsidRPr="00887EBA">
        <w:rPr>
          <w:rFonts w:asciiTheme="minorHAnsi" w:hAnsiTheme="minorHAnsi" w:cs="Arial"/>
          <w:sz w:val="28"/>
          <w:szCs w:val="28"/>
        </w:rPr>
        <w:t xml:space="preserve"> en </w:t>
      </w:r>
      <w:r w:rsidRPr="00887EBA">
        <w:rPr>
          <w:rFonts w:asciiTheme="minorHAnsi" w:hAnsiTheme="minorHAnsi" w:cs="Arial"/>
          <w:sz w:val="28"/>
          <w:szCs w:val="28"/>
        </w:rPr>
        <w:t xml:space="preserve">2016, se produjeron </w:t>
      </w:r>
      <w:r w:rsidR="005D0BEC" w:rsidRPr="00887EBA">
        <w:rPr>
          <w:rFonts w:asciiTheme="minorHAnsi" w:hAnsiTheme="minorHAnsi" w:cs="Arial"/>
          <w:sz w:val="28"/>
          <w:szCs w:val="28"/>
        </w:rPr>
        <w:t xml:space="preserve">612 </w:t>
      </w:r>
      <w:r w:rsidRPr="00887EBA">
        <w:rPr>
          <w:rFonts w:asciiTheme="minorHAnsi" w:hAnsiTheme="minorHAnsi" w:cs="Arial"/>
          <w:sz w:val="28"/>
          <w:szCs w:val="28"/>
        </w:rPr>
        <w:t xml:space="preserve">huelgas, con </w:t>
      </w:r>
      <w:r w:rsidR="005D0BEC" w:rsidRPr="00887EBA">
        <w:rPr>
          <w:rFonts w:asciiTheme="minorHAnsi" w:hAnsiTheme="minorHAnsi" w:cs="Arial"/>
          <w:sz w:val="28"/>
          <w:szCs w:val="28"/>
        </w:rPr>
        <w:t xml:space="preserve">65.884 </w:t>
      </w:r>
      <w:r w:rsidRPr="00887EBA">
        <w:rPr>
          <w:rFonts w:asciiTheme="minorHAnsi" w:hAnsiTheme="minorHAnsi" w:cs="Arial"/>
          <w:sz w:val="28"/>
          <w:szCs w:val="28"/>
        </w:rPr>
        <w:t xml:space="preserve">trabajadores implicados que perdieron </w:t>
      </w:r>
      <w:r w:rsidR="005D0BEC" w:rsidRPr="00887EBA">
        <w:rPr>
          <w:rFonts w:asciiTheme="minorHAnsi" w:hAnsiTheme="minorHAnsi" w:cs="Arial"/>
          <w:sz w:val="28"/>
          <w:szCs w:val="28"/>
        </w:rPr>
        <w:t xml:space="preserve">2.886.300 </w:t>
      </w:r>
      <w:r w:rsidRPr="00887EBA">
        <w:rPr>
          <w:rFonts w:asciiTheme="minorHAnsi" w:hAnsiTheme="minorHAnsi" w:cs="Arial"/>
          <w:sz w:val="28"/>
          <w:szCs w:val="28"/>
        </w:rPr>
        <w:t xml:space="preserve">horas de trabajo. En comparación con 2015, las huelgas descendieron un </w:t>
      </w:r>
      <w:r w:rsidR="005D0BEC" w:rsidRPr="00887EBA">
        <w:rPr>
          <w:rFonts w:asciiTheme="minorHAnsi" w:hAnsiTheme="minorHAnsi" w:cs="Arial"/>
          <w:sz w:val="28"/>
          <w:szCs w:val="28"/>
        </w:rPr>
        <w:t>16,16</w:t>
      </w:r>
      <w:r w:rsidRPr="00887EBA">
        <w:rPr>
          <w:rFonts w:asciiTheme="minorHAnsi" w:hAnsiTheme="minorHAnsi" w:cs="Arial"/>
          <w:sz w:val="28"/>
          <w:szCs w:val="28"/>
        </w:rPr>
        <w:t xml:space="preserve">% y las horas de trabajo perdidas disminuyeron un </w:t>
      </w:r>
      <w:r w:rsidR="005D0BEC" w:rsidRPr="00887EBA">
        <w:rPr>
          <w:rFonts w:asciiTheme="minorHAnsi" w:hAnsiTheme="minorHAnsi" w:cs="Arial"/>
          <w:sz w:val="28"/>
          <w:szCs w:val="28"/>
        </w:rPr>
        <w:t>17,17</w:t>
      </w:r>
      <w:r w:rsidRPr="00887EBA">
        <w:rPr>
          <w:rFonts w:asciiTheme="minorHAnsi" w:hAnsiTheme="minorHAnsi" w:cs="Arial"/>
          <w:sz w:val="28"/>
          <w:szCs w:val="28"/>
        </w:rPr>
        <w:t xml:space="preserve">%, aunque los trabajadores que participaron en ellas subieron un </w:t>
      </w:r>
      <w:r w:rsidR="005D0BEC" w:rsidRPr="00887EBA">
        <w:rPr>
          <w:rFonts w:asciiTheme="minorHAnsi" w:hAnsiTheme="minorHAnsi" w:cs="Arial"/>
          <w:sz w:val="28"/>
          <w:szCs w:val="28"/>
        </w:rPr>
        <w:t>34,78</w:t>
      </w:r>
      <w:r w:rsidRPr="00887EBA">
        <w:rPr>
          <w:rFonts w:asciiTheme="minorHAnsi" w:hAnsiTheme="minorHAnsi" w:cs="Arial"/>
          <w:sz w:val="28"/>
          <w:szCs w:val="28"/>
        </w:rPr>
        <w:t>%.</w:t>
      </w:r>
    </w:p>
    <w:p w:rsidR="000965B5" w:rsidRPr="00887EBA" w:rsidRDefault="000965B5" w:rsidP="00887EBA">
      <w:pPr>
        <w:spacing w:line="276" w:lineRule="auto"/>
        <w:jc w:val="both"/>
        <w:rPr>
          <w:rFonts w:asciiTheme="minorHAnsi" w:hAnsiTheme="minorHAnsi" w:cs="Arial"/>
          <w:sz w:val="28"/>
          <w:szCs w:val="28"/>
        </w:rPr>
      </w:pPr>
      <w:r w:rsidRPr="00887EBA">
        <w:rPr>
          <w:rFonts w:asciiTheme="minorHAnsi" w:hAnsiTheme="minorHAnsi" w:cs="Arial"/>
          <w:sz w:val="28"/>
          <w:szCs w:val="28"/>
        </w:rPr>
        <w:lastRenderedPageBreak/>
        <w:t xml:space="preserve"> </w:t>
      </w:r>
    </w:p>
    <w:p w:rsidR="000965B5" w:rsidRDefault="005D0BEC" w:rsidP="00887EBA">
      <w:pPr>
        <w:spacing w:line="276" w:lineRule="auto"/>
        <w:jc w:val="both"/>
        <w:rPr>
          <w:rFonts w:asciiTheme="minorHAnsi" w:hAnsiTheme="minorHAnsi" w:cs="Arial"/>
          <w:sz w:val="28"/>
          <w:szCs w:val="28"/>
        </w:rPr>
      </w:pPr>
      <w:r w:rsidRPr="00887EBA">
        <w:rPr>
          <w:rFonts w:asciiTheme="minorHAnsi" w:hAnsiTheme="minorHAnsi" w:cs="Arial"/>
          <w:sz w:val="28"/>
          <w:szCs w:val="28"/>
        </w:rPr>
        <w:t xml:space="preserve">En 2016, se produjeron 171 huelgas en empresas o servicios de carácter público, secundadas por 734.556 trabajadores, en las que se dejaron de trabajar 8.261.820 horas. De esta forma, </w:t>
      </w:r>
      <w:r w:rsidR="00887EBA" w:rsidRPr="00887EBA">
        <w:rPr>
          <w:rFonts w:asciiTheme="minorHAnsi" w:hAnsiTheme="minorHAnsi" w:cs="Arial"/>
          <w:sz w:val="28"/>
          <w:szCs w:val="28"/>
        </w:rPr>
        <w:t>respecto a 2015, las huelgas crecieron un 8,23%, los trabajadores que participaron en las mismas aumentaron u</w:t>
      </w:r>
      <w:r w:rsidR="0025102E">
        <w:rPr>
          <w:rFonts w:asciiTheme="minorHAnsi" w:hAnsiTheme="minorHAnsi" w:cs="Arial"/>
          <w:sz w:val="28"/>
          <w:szCs w:val="28"/>
        </w:rPr>
        <w:t>n 273,33% y las horas de traba</w:t>
      </w:r>
      <w:r w:rsidR="00887EBA" w:rsidRPr="00887EBA">
        <w:rPr>
          <w:rFonts w:asciiTheme="minorHAnsi" w:hAnsiTheme="minorHAnsi" w:cs="Arial"/>
          <w:sz w:val="28"/>
          <w:szCs w:val="28"/>
        </w:rPr>
        <w:t>jo perdidas se incrementaron en un 56,95%.</w:t>
      </w:r>
    </w:p>
    <w:p w:rsidR="008B3082" w:rsidRPr="008B3082" w:rsidRDefault="008B3082" w:rsidP="008B3082">
      <w:pPr>
        <w:jc w:val="both"/>
        <w:rPr>
          <w:sz w:val="28"/>
          <w:szCs w:val="28"/>
        </w:rPr>
      </w:pPr>
    </w:p>
    <w:p w:rsidR="0025102E" w:rsidRDefault="0025102E" w:rsidP="008B3082">
      <w:pPr>
        <w:spacing w:line="276" w:lineRule="auto"/>
        <w:jc w:val="both"/>
        <w:rPr>
          <w:sz w:val="28"/>
          <w:szCs w:val="28"/>
        </w:rPr>
      </w:pPr>
      <w:r w:rsidRPr="008B3082">
        <w:rPr>
          <w:sz w:val="28"/>
          <w:szCs w:val="28"/>
        </w:rPr>
        <w:t>El último informe de Conflictividad refleja que, en el mes de diciembre de 2016, se iniciaron 56 huelgas, secundadas por 4.159 trabajadores, en las que se perdieron 723.558 horas de trabajo, incluyendo las perdidas en huelgas que comenzaron en meses anteriores y que han continuado en diciembre. Además, permanecieron en huelga en diciembre otros 43.408 trabajadores que participaron en huelgas iniciadas en meses anteriores que han estado abiertas ese mes durante mayor o menor tiempo.</w:t>
      </w:r>
    </w:p>
    <w:p w:rsidR="008B3082" w:rsidRPr="008B3082" w:rsidRDefault="008B3082" w:rsidP="008B3082">
      <w:pPr>
        <w:spacing w:line="276" w:lineRule="auto"/>
        <w:jc w:val="both"/>
        <w:rPr>
          <w:sz w:val="28"/>
          <w:szCs w:val="28"/>
        </w:rPr>
      </w:pPr>
    </w:p>
    <w:p w:rsidR="0025102E" w:rsidRPr="008B3082" w:rsidRDefault="008B3082" w:rsidP="008B3082">
      <w:pPr>
        <w:spacing w:line="276" w:lineRule="auto"/>
        <w:jc w:val="both"/>
        <w:rPr>
          <w:sz w:val="28"/>
          <w:szCs w:val="28"/>
        </w:rPr>
      </w:pPr>
      <w:r w:rsidRPr="008B3082">
        <w:rPr>
          <w:sz w:val="28"/>
          <w:szCs w:val="28"/>
        </w:rPr>
        <w:t xml:space="preserve">Respecto a los datos de </w:t>
      </w:r>
      <w:r w:rsidR="0025102E" w:rsidRPr="008B3082">
        <w:rPr>
          <w:sz w:val="28"/>
          <w:szCs w:val="28"/>
        </w:rPr>
        <w:t>diciembre de 2015</w:t>
      </w:r>
      <w:r w:rsidRPr="008B3082">
        <w:rPr>
          <w:sz w:val="28"/>
          <w:szCs w:val="28"/>
        </w:rPr>
        <w:t>, crecieron</w:t>
      </w:r>
      <w:r w:rsidR="0025102E" w:rsidRPr="008B3082">
        <w:rPr>
          <w:sz w:val="28"/>
          <w:szCs w:val="28"/>
        </w:rPr>
        <w:t xml:space="preserve">, </w:t>
      </w:r>
      <w:r w:rsidRPr="008B3082">
        <w:rPr>
          <w:sz w:val="28"/>
          <w:szCs w:val="28"/>
        </w:rPr>
        <w:t xml:space="preserve">sobre todo </w:t>
      </w:r>
      <w:r w:rsidR="0025102E" w:rsidRPr="008B3082">
        <w:rPr>
          <w:sz w:val="28"/>
          <w:szCs w:val="28"/>
        </w:rPr>
        <w:t>por la incidencia de las huelgas en el sector de transportes y comunicaciones, las horas de trabajo perdidas -un 511,66% sobre 118.294 de diciembre de 2015-, los trabajadores que secundaron las huelgas -un 251,86% sobre 1.182 - y el número de huelgas -un 40% sobre 40-.</w:t>
      </w:r>
    </w:p>
    <w:p w:rsidR="0025102E" w:rsidRDefault="0025102E" w:rsidP="00887EBA">
      <w:pPr>
        <w:spacing w:line="276" w:lineRule="auto"/>
        <w:jc w:val="both"/>
        <w:rPr>
          <w:rFonts w:asciiTheme="minorHAnsi" w:hAnsiTheme="minorHAnsi" w:cs="Arial"/>
          <w:sz w:val="28"/>
          <w:szCs w:val="28"/>
        </w:rPr>
      </w:pPr>
    </w:p>
    <w:p w:rsidR="00887EBA" w:rsidRDefault="00887EBA" w:rsidP="00887EBA">
      <w:pPr>
        <w:spacing w:line="276" w:lineRule="auto"/>
        <w:jc w:val="both"/>
        <w:rPr>
          <w:rFonts w:asciiTheme="minorHAnsi" w:hAnsiTheme="minorHAnsi" w:cs="Arial"/>
          <w:sz w:val="28"/>
          <w:szCs w:val="28"/>
        </w:rPr>
      </w:pPr>
    </w:p>
    <w:p w:rsidR="003A6E6E" w:rsidRPr="0025102E" w:rsidRDefault="0025102E" w:rsidP="00887EBA">
      <w:pPr>
        <w:spacing w:line="276" w:lineRule="auto"/>
        <w:jc w:val="both"/>
        <w:rPr>
          <w:rFonts w:asciiTheme="minorHAnsi" w:hAnsiTheme="minorHAnsi" w:cs="Arial"/>
          <w:b/>
          <w:i/>
          <w:sz w:val="28"/>
          <w:szCs w:val="28"/>
        </w:rPr>
      </w:pPr>
      <w:r w:rsidRPr="0025102E">
        <w:rPr>
          <w:rFonts w:asciiTheme="minorHAnsi" w:hAnsiTheme="minorHAnsi" w:cs="Arial"/>
          <w:b/>
          <w:i/>
          <w:sz w:val="28"/>
          <w:szCs w:val="28"/>
        </w:rPr>
        <w:t xml:space="preserve">&gt;&gt; </w:t>
      </w:r>
      <w:hyperlink r:id="rId8" w:history="1">
        <w:r w:rsidRPr="008F58FB">
          <w:rPr>
            <w:rStyle w:val="Hipervnculo"/>
            <w:rFonts w:asciiTheme="minorHAnsi" w:hAnsiTheme="minorHAnsi" w:cs="Arial"/>
            <w:b/>
            <w:i/>
            <w:sz w:val="28"/>
            <w:szCs w:val="28"/>
          </w:rPr>
          <w:t>Resumen Conflictividad laboral – Diciembre 2016</w:t>
        </w:r>
      </w:hyperlink>
    </w:p>
    <w:sectPr w:rsidR="003A6E6E" w:rsidRPr="0025102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B2A" w:rsidRDefault="00AF0B2A">
      <w:r>
        <w:separator/>
      </w:r>
    </w:p>
  </w:endnote>
  <w:endnote w:type="continuationSeparator" w:id="0">
    <w:p w:rsidR="00AF0B2A" w:rsidRDefault="00AF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20" w:rsidRDefault="00AF0B2A" w:rsidP="00E97E20">
    <w:pPr>
      <w:pStyle w:val="Piedepgina"/>
      <w:rPr>
        <w:rFonts w:ascii="Arial" w:eastAsia="Times New Roman" w:hAnsi="Arial" w:cs="Arial"/>
        <w:b/>
        <w:sz w:val="20"/>
        <w:szCs w:val="20"/>
        <w:lang w:eastAsia="es-ES"/>
      </w:rPr>
    </w:pPr>
  </w:p>
  <w:p w:rsidR="00E97E20" w:rsidRDefault="002A7918" w:rsidP="00E97E20">
    <w:pPr>
      <w:pStyle w:val="Piedepgina"/>
      <w:rPr>
        <w:rFonts w:ascii="Arial" w:eastAsia="Times New Roman" w:hAnsi="Arial" w:cs="Arial"/>
        <w:b/>
        <w:sz w:val="20"/>
        <w:szCs w:val="20"/>
        <w:lang w:eastAsia="es-ES"/>
      </w:rPr>
    </w:pPr>
    <w:r w:rsidRPr="002B1CEA">
      <w:rPr>
        <w:rFonts w:ascii="Arial" w:eastAsia="Times New Roman" w:hAnsi="Arial" w:cs="Arial"/>
        <w:b/>
        <w:sz w:val="20"/>
        <w:szCs w:val="20"/>
        <w:lang w:eastAsia="es-ES"/>
      </w:rPr>
      <w:t>Comunicación CEOE</w:t>
    </w:r>
  </w:p>
  <w:p w:rsidR="00E97E20" w:rsidRDefault="002A7918" w:rsidP="00E97E20">
    <w:pPr>
      <w:pStyle w:val="Piedepgina"/>
      <w:rPr>
        <w:rFonts w:ascii="Arial" w:eastAsia="Times New Roman" w:hAnsi="Arial" w:cs="Arial"/>
        <w:b/>
        <w:sz w:val="20"/>
        <w:szCs w:val="20"/>
        <w:lang w:eastAsia="es-ES"/>
      </w:rPr>
    </w:pPr>
    <w:r>
      <w:rPr>
        <w:rFonts w:ascii="Arial" w:eastAsia="Times New Roman" w:hAnsi="Arial" w:cs="Arial"/>
        <w:b/>
        <w:noProof/>
        <w:sz w:val="20"/>
        <w:szCs w:val="20"/>
        <w:lang w:eastAsia="es-ES"/>
      </w:rPr>
      <mc:AlternateContent>
        <mc:Choice Requires="wps">
          <w:drawing>
            <wp:anchor distT="0" distB="0" distL="114300" distR="114300" simplePos="0" relativeHeight="251661312" behindDoc="0" locked="0" layoutInCell="1" allowOverlap="1" wp14:anchorId="564B94A5" wp14:editId="2C925C5A">
              <wp:simplePos x="0" y="0"/>
              <wp:positionH relativeFrom="column">
                <wp:posOffset>0</wp:posOffset>
              </wp:positionH>
              <wp:positionV relativeFrom="paragraph">
                <wp:posOffset>10795</wp:posOffset>
              </wp:positionV>
              <wp:extent cx="5486400" cy="0"/>
              <wp:effectExtent l="0" t="0" r="25400" b="25400"/>
              <wp:wrapNone/>
              <wp:docPr id="20" name="Conector recto 16"/>
              <wp:cNvGraphicFramePr/>
              <a:graphic xmlns:a="http://schemas.openxmlformats.org/drawingml/2006/main">
                <a:graphicData uri="http://schemas.microsoft.com/office/word/2010/wordprocessingShape">
                  <wps:wsp>
                    <wps:cNvCnPr/>
                    <wps:spPr>
                      <a:xfrm>
                        <a:off x="0" y="0"/>
                        <a:ext cx="5486400" cy="0"/>
                      </a:xfrm>
                      <a:prstGeom prst="line">
                        <a:avLst/>
                      </a:prstGeom>
                      <a:noFill/>
                      <a:ln w="6350" cap="flat" cmpd="sng" algn="ctr">
                        <a:solidFill>
                          <a:sysClr val="windowText" lastClr="000000">
                            <a:lumMod val="65000"/>
                            <a:lumOff val="35000"/>
                          </a:sysClr>
                        </a:solidFill>
                        <a:prstDash val="solid"/>
                      </a:ln>
                      <a:effectLst/>
                    </wps:spPr>
                    <wps:bodyPr/>
                  </wps:wsp>
                </a:graphicData>
              </a:graphic>
            </wp:anchor>
          </w:drawing>
        </mc:Choice>
        <mc:Fallback>
          <w:pict>
            <v:line id="Conector recto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5pt" to="6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" strokecolor="#595959" strokeweight=".5pt"/>
          </w:pict>
        </mc:Fallback>
      </mc:AlternateContent>
    </w:r>
  </w:p>
  <w:p w:rsidR="00E97E20" w:rsidRDefault="002A7918" w:rsidP="00E97E20">
    <w:pPr>
      <w:pStyle w:val="Piedepgina"/>
      <w:spacing w:line="480" w:lineRule="auto"/>
    </w:pPr>
    <w:r>
      <w:rPr>
        <w:rFonts w:ascii="Arial" w:eastAsia="Times New Roman" w:hAnsi="Arial" w:cs="Arial"/>
        <w:noProof/>
        <w:sz w:val="20"/>
        <w:szCs w:val="20"/>
        <w:lang w:eastAsia="es-ES"/>
      </w:rPr>
      <w:drawing>
        <wp:anchor distT="0" distB="0" distL="114300" distR="114300" simplePos="0" relativeHeight="251662336" behindDoc="1" locked="0" layoutInCell="1" allowOverlap="1" wp14:anchorId="05EDBD71" wp14:editId="0C895C3D">
          <wp:simplePos x="0" y="0"/>
          <wp:positionH relativeFrom="column">
            <wp:posOffset>4429664</wp:posOffset>
          </wp:positionH>
          <wp:positionV relativeFrom="paragraph">
            <wp:posOffset>258445</wp:posOffset>
          </wp:positionV>
          <wp:extent cx="241540" cy="241300"/>
          <wp:effectExtent l="0" t="0" r="12700" b="0"/>
          <wp:wrapNone/>
          <wp:docPr id="2" name="Imagen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hlinkClick r:id="rId2"/>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1540" cy="241300"/>
                  </a:xfrm>
                  <a:prstGeom prst="rect">
                    <a:avLst/>
                  </a:prstGeom>
                </pic:spPr>
              </pic:pic>
            </a:graphicData>
          </a:graphic>
        </wp:anchor>
      </w:drawing>
    </w:r>
    <w:r>
      <w:rPr>
        <w:rFonts w:ascii="Arial" w:eastAsia="Times New Roman" w:hAnsi="Arial" w:cs="Arial"/>
        <w:noProof/>
        <w:sz w:val="20"/>
        <w:szCs w:val="20"/>
        <w:lang w:eastAsia="es-ES"/>
      </w:rPr>
      <w:drawing>
        <wp:anchor distT="0" distB="0" distL="114300" distR="114300" simplePos="0" relativeHeight="251663360" behindDoc="1" locked="0" layoutInCell="1" allowOverlap="1" wp14:anchorId="0CA44EE1" wp14:editId="1672C27E">
          <wp:simplePos x="0" y="0"/>
          <wp:positionH relativeFrom="column">
            <wp:posOffset>3886200</wp:posOffset>
          </wp:positionH>
          <wp:positionV relativeFrom="paragraph">
            <wp:posOffset>258445</wp:posOffset>
          </wp:positionV>
          <wp:extent cx="241540" cy="241300"/>
          <wp:effectExtent l="0" t="0" r="12700" b="0"/>
          <wp:wrapNone/>
          <wp:docPr id="3" name="Imagen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hlinkClick r:id="rId5"/>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1540" cy="241300"/>
                  </a:xfrm>
                  <a:prstGeom prst="rect">
                    <a:avLst/>
                  </a:prstGeom>
                </pic:spPr>
              </pic:pic>
            </a:graphicData>
          </a:graphic>
        </wp:anchor>
      </w:drawing>
    </w:r>
    <w:r>
      <w:rPr>
        <w:rFonts w:ascii="Arial" w:eastAsia="Times New Roman" w:hAnsi="Arial" w:cs="Arial"/>
        <w:noProof/>
        <w:sz w:val="20"/>
        <w:szCs w:val="20"/>
        <w:lang w:eastAsia="es-ES"/>
      </w:rPr>
      <w:drawing>
        <wp:anchor distT="0" distB="0" distL="114300" distR="114300" simplePos="0" relativeHeight="251664384" behindDoc="1" locked="0" layoutInCell="1" allowOverlap="1" wp14:anchorId="4B9C0A74" wp14:editId="3C49E433">
          <wp:simplePos x="0" y="0"/>
          <wp:positionH relativeFrom="column">
            <wp:posOffset>4701396</wp:posOffset>
          </wp:positionH>
          <wp:positionV relativeFrom="paragraph">
            <wp:posOffset>258445</wp:posOffset>
          </wp:positionV>
          <wp:extent cx="241540" cy="241300"/>
          <wp:effectExtent l="0" t="0" r="12700" b="0"/>
          <wp:wrapNone/>
          <wp:docPr id="4" name="Imagen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1540" cy="241300"/>
                  </a:xfrm>
                  <a:prstGeom prst="rect">
                    <a:avLst/>
                  </a:prstGeom>
                </pic:spPr>
              </pic:pic>
            </a:graphicData>
          </a:graphic>
        </wp:anchor>
      </w:drawing>
    </w:r>
    <w:r>
      <w:rPr>
        <w:rFonts w:ascii="Arial" w:eastAsia="Times New Roman" w:hAnsi="Arial" w:cs="Arial"/>
        <w:noProof/>
        <w:sz w:val="20"/>
        <w:szCs w:val="20"/>
        <w:lang w:eastAsia="es-ES"/>
      </w:rPr>
      <w:drawing>
        <wp:anchor distT="0" distB="0" distL="114300" distR="114300" simplePos="0" relativeHeight="251665408" behindDoc="1" locked="0" layoutInCell="1" allowOverlap="1" wp14:anchorId="79C44D1E" wp14:editId="7ACF7ADF">
          <wp:simplePos x="0" y="0"/>
          <wp:positionH relativeFrom="column">
            <wp:posOffset>4973128</wp:posOffset>
          </wp:positionH>
          <wp:positionV relativeFrom="paragraph">
            <wp:posOffset>258445</wp:posOffset>
          </wp:positionV>
          <wp:extent cx="241540" cy="241300"/>
          <wp:effectExtent l="0" t="0" r="12700" b="0"/>
          <wp:wrapNone/>
          <wp:docPr id="5" name="Imagen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hlinkClick r:id="rId10"/>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1540" cy="241300"/>
                  </a:xfrm>
                  <a:prstGeom prst="rect">
                    <a:avLst/>
                  </a:prstGeom>
                </pic:spPr>
              </pic:pic>
            </a:graphicData>
          </a:graphic>
        </wp:anchor>
      </w:drawing>
    </w:r>
    <w:r>
      <w:rPr>
        <w:rFonts w:ascii="Arial" w:eastAsia="Times New Roman" w:hAnsi="Arial" w:cs="Arial"/>
        <w:noProof/>
        <w:sz w:val="20"/>
        <w:szCs w:val="20"/>
        <w:lang w:eastAsia="es-ES"/>
      </w:rPr>
      <w:drawing>
        <wp:anchor distT="0" distB="0" distL="114300" distR="114300" simplePos="0" relativeHeight="251666432" behindDoc="1" locked="0" layoutInCell="1" allowOverlap="1" wp14:anchorId="04A9AA56" wp14:editId="7BF85950">
          <wp:simplePos x="0" y="0"/>
          <wp:positionH relativeFrom="column">
            <wp:posOffset>5244860</wp:posOffset>
          </wp:positionH>
          <wp:positionV relativeFrom="paragraph">
            <wp:posOffset>258445</wp:posOffset>
          </wp:positionV>
          <wp:extent cx="241540" cy="241300"/>
          <wp:effectExtent l="0" t="0" r="12700" b="0"/>
          <wp:wrapNone/>
          <wp:docPr id="6" name="Imagen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hlinkClick r:id="rId13"/>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41540" cy="241300"/>
                  </a:xfrm>
                  <a:prstGeom prst="rect">
                    <a:avLst/>
                  </a:prstGeom>
                </pic:spPr>
              </pic:pic>
            </a:graphicData>
          </a:graphic>
        </wp:anchor>
      </w:drawing>
    </w:r>
    <w:r>
      <w:rPr>
        <w:rFonts w:ascii="Arial" w:eastAsia="Times New Roman" w:hAnsi="Arial" w:cs="Arial"/>
        <w:noProof/>
        <w:sz w:val="20"/>
        <w:szCs w:val="20"/>
        <w:lang w:eastAsia="es-ES"/>
      </w:rPr>
      <w:drawing>
        <wp:anchor distT="0" distB="0" distL="114300" distR="114300" simplePos="0" relativeHeight="251667456" behindDoc="1" locked="0" layoutInCell="1" allowOverlap="1" wp14:anchorId="01875B7C" wp14:editId="40CD5C78">
          <wp:simplePos x="0" y="0"/>
          <wp:positionH relativeFrom="column">
            <wp:posOffset>4157932</wp:posOffset>
          </wp:positionH>
          <wp:positionV relativeFrom="paragraph">
            <wp:posOffset>258445</wp:posOffset>
          </wp:positionV>
          <wp:extent cx="241540" cy="241300"/>
          <wp:effectExtent l="0" t="0" r="12700" b="0"/>
          <wp:wrapNone/>
          <wp:docPr id="7" name="Imagen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hlinkClick r:id="rId16"/>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41540" cy="241300"/>
                  </a:xfrm>
                  <a:prstGeom prst="rect">
                    <a:avLst/>
                  </a:prstGeom>
                </pic:spPr>
              </pic:pic>
            </a:graphicData>
          </a:graphic>
        </wp:anchor>
      </w:drawing>
    </w:r>
    <w:r>
      <w:rPr>
        <w:rFonts w:ascii="Arial" w:eastAsia="Times New Roman" w:hAnsi="Arial" w:cs="Arial"/>
        <w:noProof/>
        <w:sz w:val="20"/>
        <w:szCs w:val="20"/>
        <w:lang w:eastAsia="es-ES"/>
      </w:rPr>
      <w:drawing>
        <wp:anchor distT="0" distB="0" distL="114300" distR="114300" simplePos="0" relativeHeight="251660288" behindDoc="1" locked="0" layoutInCell="1" allowOverlap="1" wp14:anchorId="216138D2" wp14:editId="29CD8B56">
          <wp:simplePos x="0" y="0"/>
          <wp:positionH relativeFrom="column">
            <wp:posOffset>0</wp:posOffset>
          </wp:positionH>
          <wp:positionV relativeFrom="paragraph">
            <wp:posOffset>271145</wp:posOffset>
          </wp:positionV>
          <wp:extent cx="211455" cy="211455"/>
          <wp:effectExtent l="0" t="0" r="0" b="0"/>
          <wp:wrapTight wrapText="bothSides">
            <wp:wrapPolygon edited="0">
              <wp:start x="0" y="0"/>
              <wp:lineTo x="0" y="18162"/>
              <wp:lineTo x="18162" y="18162"/>
              <wp:lineTo x="18162"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il.jpg"/>
                  <pic:cNvPicPr/>
                </pic:nvPicPr>
                <pic:blipFill>
                  <a:blip r:embed="rId18">
                    <a:extLst>
                      <a:ext uri="{28A0092B-C50C-407E-A947-70E740481C1C}">
                        <a14:useLocalDpi xmlns:a14="http://schemas.microsoft.com/office/drawing/2010/main" val="0"/>
                      </a:ext>
                    </a:extLst>
                  </a:blip>
                  <a:stretch>
                    <a:fillRect/>
                  </a:stretch>
                </pic:blipFill>
                <pic:spPr>
                  <a:xfrm>
                    <a:off x="0" y="0"/>
                    <a:ext cx="211455" cy="211455"/>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noProof/>
        <w:sz w:val="20"/>
        <w:szCs w:val="20"/>
        <w:lang w:eastAsia="es-ES"/>
      </w:rPr>
      <w:drawing>
        <wp:anchor distT="0" distB="0" distL="114300" distR="114300" simplePos="0" relativeHeight="251659264" behindDoc="1" locked="0" layoutInCell="1" allowOverlap="1" wp14:anchorId="4D671AD0" wp14:editId="077C7CBA">
          <wp:simplePos x="0" y="0"/>
          <wp:positionH relativeFrom="column">
            <wp:posOffset>0</wp:posOffset>
          </wp:positionH>
          <wp:positionV relativeFrom="paragraph">
            <wp:posOffset>-3810</wp:posOffset>
          </wp:positionV>
          <wp:extent cx="211455" cy="21145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elefono.jpg"/>
                  <pic:cNvPicPr/>
                </pic:nvPicPr>
                <pic:blipFill>
                  <a:blip r:embed="rId19">
                    <a:extLst>
                      <a:ext uri="{28A0092B-C50C-407E-A947-70E740481C1C}">
                        <a14:useLocalDpi xmlns:a14="http://schemas.microsoft.com/office/drawing/2010/main" val="0"/>
                      </a:ext>
                    </a:extLst>
                  </a:blip>
                  <a:stretch>
                    <a:fillRect/>
                  </a:stretch>
                </pic:blipFill>
                <pic:spPr>
                  <a:xfrm>
                    <a:off x="0" y="0"/>
                    <a:ext cx="211455" cy="211455"/>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0"/>
        <w:szCs w:val="20"/>
        <w:lang w:eastAsia="es-ES"/>
      </w:rPr>
      <w:t xml:space="preserve">        (</w:t>
    </w:r>
    <w:r>
      <w:rPr>
        <w:rFonts w:ascii="Arial" w:eastAsia="Times New Roman" w:hAnsi="Arial" w:cs="Arial"/>
        <w:sz w:val="20"/>
        <w:szCs w:val="20"/>
        <w:lang w:eastAsia="es-ES"/>
      </w:rPr>
      <w:t>+34) 915-663-400</w:t>
    </w:r>
    <w:r>
      <w:rPr>
        <w:rFonts w:ascii="Arial" w:eastAsia="Times New Roman" w:hAnsi="Arial" w:cs="Arial"/>
        <w:sz w:val="20"/>
        <w:szCs w:val="20"/>
        <w:lang w:eastAsia="es-ES"/>
      </w:rPr>
      <w:tab/>
      <w:t xml:space="preserve">                                                                         Redes Sociales</w:t>
    </w:r>
  </w:p>
  <w:p w:rsidR="007545A8" w:rsidRPr="00CE0B5E" w:rsidRDefault="002A7918" w:rsidP="00E97E20">
    <w:pPr>
      <w:pStyle w:val="Piedepgina"/>
      <w:spacing w:line="480" w:lineRule="auto"/>
    </w:pPr>
    <w:r>
      <w:t xml:space="preserve">         </w:t>
    </w:r>
    <w:hyperlink r:id="rId20" w:history="1">
      <w:r w:rsidRPr="00424480">
        <w:rPr>
          <w:rFonts w:ascii="Arial" w:eastAsia="Times New Roman" w:hAnsi="Arial" w:cs="Arial"/>
          <w:sz w:val="20"/>
          <w:szCs w:val="20"/>
          <w:lang w:eastAsia="es-ES"/>
        </w:rPr>
        <w:t>comunicacion@ceoe.</w:t>
      </w:r>
    </w:hyperlink>
    <w:proofErr w:type="gramStart"/>
    <w:r>
      <w:rPr>
        <w:rFonts w:ascii="Arial" w:eastAsia="Times New Roman" w:hAnsi="Arial" w:cs="Arial"/>
        <w:sz w:val="20"/>
        <w:szCs w:val="20"/>
        <w:lang w:eastAsia="es-ES"/>
      </w:rPr>
      <w:t>es</w:t>
    </w:r>
    <w:proofErr w:type="gramEnd"/>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B2A" w:rsidRDefault="00AF0B2A">
      <w:r>
        <w:separator/>
      </w:r>
    </w:p>
  </w:footnote>
  <w:footnote w:type="continuationSeparator" w:id="0">
    <w:p w:rsidR="00AF0B2A" w:rsidRDefault="00AF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A8" w:rsidRDefault="002A7918" w:rsidP="00E97E20">
    <w:pPr>
      <w:pStyle w:val="Encabezado"/>
      <w:jc w:val="center"/>
      <w:rPr>
        <w:rFonts w:ascii="Calibri" w:hAnsi="Calibri" w:cs="Arial"/>
        <w:i/>
        <w:sz w:val="24"/>
        <w:szCs w:val="24"/>
        <w:u w:val="single"/>
      </w:rPr>
    </w:pPr>
    <w:r>
      <w:rPr>
        <w:rFonts w:ascii="Arial" w:hAnsi="Arial" w:cs="Arial"/>
        <w:b/>
        <w:noProof/>
        <w:lang w:eastAsia="es-ES"/>
      </w:rPr>
      <w:drawing>
        <wp:inline distT="0" distB="0" distL="0" distR="0" wp14:anchorId="49D7289D" wp14:editId="5E3DDDB5">
          <wp:extent cx="1579038" cy="1079157"/>
          <wp:effectExtent l="0" t="0" r="254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328" cy="1081405"/>
                  </a:xfrm>
                  <a:prstGeom prst="rect">
                    <a:avLst/>
                  </a:prstGeom>
                  <a:noFill/>
                  <a:ln>
                    <a:noFill/>
                  </a:ln>
                </pic:spPr>
              </pic:pic>
            </a:graphicData>
          </a:graphic>
        </wp:inline>
      </w:drawing>
    </w:r>
  </w:p>
  <w:p w:rsidR="00991463" w:rsidRDefault="002A7918" w:rsidP="00E97E20">
    <w:pPr>
      <w:pStyle w:val="Encabezado"/>
      <w:jc w:val="right"/>
      <w:rPr>
        <w:rFonts w:ascii="Calibri" w:hAnsi="Calibri" w:cs="Arial"/>
        <w:i/>
        <w:sz w:val="24"/>
        <w:szCs w:val="24"/>
        <w:u w:val="single"/>
      </w:rPr>
    </w:pPr>
    <w:r>
      <w:rPr>
        <w:rFonts w:ascii="Calibri" w:hAnsi="Calibri" w:cs="Arial"/>
        <w:i/>
        <w:sz w:val="24"/>
        <w:szCs w:val="24"/>
        <w:u w:val="single"/>
      </w:rPr>
      <w:t>Nota de prensa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D67D0"/>
    <w:multiLevelType w:val="hybridMultilevel"/>
    <w:tmpl w:val="B2BA10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5B5"/>
    <w:rsid w:val="000965B5"/>
    <w:rsid w:val="00161C9C"/>
    <w:rsid w:val="0025102E"/>
    <w:rsid w:val="002A7918"/>
    <w:rsid w:val="003A6E6E"/>
    <w:rsid w:val="00411BD9"/>
    <w:rsid w:val="005D0BEC"/>
    <w:rsid w:val="00887EBA"/>
    <w:rsid w:val="008B3082"/>
    <w:rsid w:val="008F58FB"/>
    <w:rsid w:val="00AF0B2A"/>
    <w:rsid w:val="00B45BFE"/>
    <w:rsid w:val="00FB1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5B5"/>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65B5"/>
    <w:pPr>
      <w:tabs>
        <w:tab w:val="center" w:pos="4252"/>
        <w:tab w:val="right" w:pos="8504"/>
      </w:tabs>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0965B5"/>
  </w:style>
  <w:style w:type="paragraph" w:styleId="Piedepgina">
    <w:name w:val="footer"/>
    <w:basedOn w:val="Normal"/>
    <w:link w:val="PiedepginaCar"/>
    <w:uiPriority w:val="99"/>
    <w:unhideWhenUsed/>
    <w:rsid w:val="000965B5"/>
    <w:pPr>
      <w:tabs>
        <w:tab w:val="center" w:pos="4252"/>
        <w:tab w:val="right" w:pos="8504"/>
      </w:tabs>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0965B5"/>
  </w:style>
  <w:style w:type="character" w:styleId="Hipervnculo">
    <w:name w:val="Hyperlink"/>
    <w:basedOn w:val="Fuentedeprrafopredeter"/>
    <w:uiPriority w:val="99"/>
    <w:unhideWhenUsed/>
    <w:rsid w:val="000965B5"/>
    <w:rPr>
      <w:color w:val="0000FF" w:themeColor="hyperlink"/>
      <w:u w:val="single"/>
    </w:rPr>
  </w:style>
  <w:style w:type="paragraph" w:styleId="NormalWeb">
    <w:name w:val="Normal (Web)"/>
    <w:basedOn w:val="Normal"/>
    <w:rsid w:val="000965B5"/>
    <w:pPr>
      <w:spacing w:before="100" w:beforeAutospacing="1" w:after="100" w:afterAutospacing="1"/>
    </w:pPr>
    <w:rPr>
      <w:rFonts w:ascii="Arial Unicode MS" w:eastAsia="Arial Unicode MS" w:hAnsi="Arial Unicode MS" w:cs="Arial Unicode MS"/>
      <w:sz w:val="24"/>
      <w:szCs w:val="24"/>
      <w:lang w:eastAsia="es-ES"/>
    </w:rPr>
  </w:style>
  <w:style w:type="paragraph" w:styleId="Textodeglobo">
    <w:name w:val="Balloon Text"/>
    <w:basedOn w:val="Normal"/>
    <w:link w:val="TextodegloboCar"/>
    <w:uiPriority w:val="99"/>
    <w:semiHidden/>
    <w:unhideWhenUsed/>
    <w:rsid w:val="000965B5"/>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5B5"/>
    <w:rPr>
      <w:rFonts w:ascii="Tahoma" w:eastAsia="Calibri" w:hAnsi="Tahoma" w:cs="Tahoma"/>
      <w:sz w:val="16"/>
      <w:szCs w:val="16"/>
    </w:rPr>
  </w:style>
  <w:style w:type="paragraph" w:styleId="Prrafodelista">
    <w:name w:val="List Paragraph"/>
    <w:basedOn w:val="Normal"/>
    <w:uiPriority w:val="34"/>
    <w:qFormat/>
    <w:rsid w:val="005D0BEC"/>
    <w:pPr>
      <w:ind w:left="720"/>
      <w:contextualSpacing/>
    </w:pPr>
  </w:style>
  <w:style w:type="character" w:styleId="Hipervnculovisitado">
    <w:name w:val="FollowedHyperlink"/>
    <w:basedOn w:val="Fuentedeprrafopredeter"/>
    <w:uiPriority w:val="99"/>
    <w:semiHidden/>
    <w:unhideWhenUsed/>
    <w:rsid w:val="008F58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5B5"/>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65B5"/>
    <w:pPr>
      <w:tabs>
        <w:tab w:val="center" w:pos="4252"/>
        <w:tab w:val="right" w:pos="8504"/>
      </w:tabs>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0965B5"/>
  </w:style>
  <w:style w:type="paragraph" w:styleId="Piedepgina">
    <w:name w:val="footer"/>
    <w:basedOn w:val="Normal"/>
    <w:link w:val="PiedepginaCar"/>
    <w:uiPriority w:val="99"/>
    <w:unhideWhenUsed/>
    <w:rsid w:val="000965B5"/>
    <w:pPr>
      <w:tabs>
        <w:tab w:val="center" w:pos="4252"/>
        <w:tab w:val="right" w:pos="8504"/>
      </w:tabs>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0965B5"/>
  </w:style>
  <w:style w:type="character" w:styleId="Hipervnculo">
    <w:name w:val="Hyperlink"/>
    <w:basedOn w:val="Fuentedeprrafopredeter"/>
    <w:uiPriority w:val="99"/>
    <w:unhideWhenUsed/>
    <w:rsid w:val="000965B5"/>
    <w:rPr>
      <w:color w:val="0000FF" w:themeColor="hyperlink"/>
      <w:u w:val="single"/>
    </w:rPr>
  </w:style>
  <w:style w:type="paragraph" w:styleId="NormalWeb">
    <w:name w:val="Normal (Web)"/>
    <w:basedOn w:val="Normal"/>
    <w:rsid w:val="000965B5"/>
    <w:pPr>
      <w:spacing w:before="100" w:beforeAutospacing="1" w:after="100" w:afterAutospacing="1"/>
    </w:pPr>
    <w:rPr>
      <w:rFonts w:ascii="Arial Unicode MS" w:eastAsia="Arial Unicode MS" w:hAnsi="Arial Unicode MS" w:cs="Arial Unicode MS"/>
      <w:sz w:val="24"/>
      <w:szCs w:val="24"/>
      <w:lang w:eastAsia="es-ES"/>
    </w:rPr>
  </w:style>
  <w:style w:type="paragraph" w:styleId="Textodeglobo">
    <w:name w:val="Balloon Text"/>
    <w:basedOn w:val="Normal"/>
    <w:link w:val="TextodegloboCar"/>
    <w:uiPriority w:val="99"/>
    <w:semiHidden/>
    <w:unhideWhenUsed/>
    <w:rsid w:val="000965B5"/>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5B5"/>
    <w:rPr>
      <w:rFonts w:ascii="Tahoma" w:eastAsia="Calibri" w:hAnsi="Tahoma" w:cs="Tahoma"/>
      <w:sz w:val="16"/>
      <w:szCs w:val="16"/>
    </w:rPr>
  </w:style>
  <w:style w:type="paragraph" w:styleId="Prrafodelista">
    <w:name w:val="List Paragraph"/>
    <w:basedOn w:val="Normal"/>
    <w:uiPriority w:val="34"/>
    <w:qFormat/>
    <w:rsid w:val="005D0BEC"/>
    <w:pPr>
      <w:ind w:left="720"/>
      <w:contextualSpacing/>
    </w:pPr>
  </w:style>
  <w:style w:type="character" w:styleId="Hipervnculovisitado">
    <w:name w:val="FollowedHyperlink"/>
    <w:basedOn w:val="Fuentedeprrafopredeter"/>
    <w:uiPriority w:val="99"/>
    <w:semiHidden/>
    <w:unhideWhenUsed/>
    <w:rsid w:val="008F58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idos.ceoe.es/CEOE/var/pool/pdf/cms_content_documents-file-452-resumen-conflictividad-laboral-diciembre-201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flickr.com/photos/133321088@N08/" TargetMode="External"/><Relationship Id="rId18" Type="http://schemas.openxmlformats.org/officeDocument/2006/relationships/image" Target="media/image8.jpg"/><Relationship Id="rId3" Type="http://schemas.openxmlformats.org/officeDocument/2006/relationships/image" Target="media/image2.jpg"/><Relationship Id="rId7" Type="http://schemas.openxmlformats.org/officeDocument/2006/relationships/hyperlink" Target="https://www.youtube.com/user/CEOETV" TargetMode="External"/><Relationship Id="rId12" Type="http://schemas.openxmlformats.org/officeDocument/2006/relationships/hyperlink" Target="https://www.flickr.com/photos/ceoe_es/" TargetMode="External"/><Relationship Id="rId17" Type="http://schemas.openxmlformats.org/officeDocument/2006/relationships/image" Target="media/image7.jpg"/><Relationship Id="rId2" Type="http://schemas.openxmlformats.org/officeDocument/2006/relationships/hyperlink" Target="https://www.linkedin.com/company/confederaci-n-espa-ola-de-organizaciones-empresariales-ceoe-" TargetMode="External"/><Relationship Id="rId16" Type="http://schemas.openxmlformats.org/officeDocument/2006/relationships/hyperlink" Target="https://twitter.com/CEOE_Prensa" TargetMode="External"/><Relationship Id="rId20" Type="http://schemas.openxmlformats.org/officeDocument/2006/relationships/hyperlink" Target="mailto:comunicacion@ceoe.org" TargetMode="External"/><Relationship Id="rId1" Type="http://schemas.openxmlformats.org/officeDocument/2006/relationships/hyperlink" Target="http://bit.ly/linkedin_ceoe_es" TargetMode="External"/><Relationship Id="rId6" Type="http://schemas.openxmlformats.org/officeDocument/2006/relationships/image" Target="media/image3.jpg"/><Relationship Id="rId11" Type="http://schemas.openxmlformats.org/officeDocument/2006/relationships/image" Target="media/image5.jpg"/><Relationship Id="rId5" Type="http://schemas.openxmlformats.org/officeDocument/2006/relationships/hyperlink" Target="https://www.facebook.com/CEOE.Oficial" TargetMode="External"/><Relationship Id="rId15" Type="http://schemas.openxmlformats.org/officeDocument/2006/relationships/hyperlink" Target="https://twitter.com/CEOE_ES" TargetMode="External"/><Relationship Id="rId10" Type="http://schemas.openxmlformats.org/officeDocument/2006/relationships/hyperlink" Target="https://www.instagram.com/ceoe_oficial/" TargetMode="External"/><Relationship Id="rId19" Type="http://schemas.openxmlformats.org/officeDocument/2006/relationships/image" Target="media/image9.jpg"/><Relationship Id="rId4" Type="http://schemas.openxmlformats.org/officeDocument/2006/relationships/hyperlink" Target="https://www.facebook.com/CEOE.ES/" TargetMode="External"/><Relationship Id="rId9" Type="http://schemas.openxmlformats.org/officeDocument/2006/relationships/hyperlink" Target="https://www.instagram.com/ceoe_es/"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438</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 MONTSE</dc:creator>
  <cp:lastModifiedBy>ABAD, MONTSE</cp:lastModifiedBy>
  <cp:revision>5</cp:revision>
  <cp:lastPrinted>2017-01-10T11:51:00Z</cp:lastPrinted>
  <dcterms:created xsi:type="dcterms:W3CDTF">2017-01-10T09:15:00Z</dcterms:created>
  <dcterms:modified xsi:type="dcterms:W3CDTF">2017-01-10T13:12:00Z</dcterms:modified>
</cp:coreProperties>
</file>