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51F16" w14:textId="77777777" w:rsidR="001D45B2" w:rsidRPr="00B80A97" w:rsidRDefault="00C54376" w:rsidP="00135622">
      <w:pPr>
        <w:spacing w:after="0"/>
        <w:jc w:val="right"/>
        <w:rPr>
          <w:rFonts w:ascii="Arial" w:hAnsi="Arial" w:cs="Arial"/>
        </w:rPr>
      </w:pPr>
      <w:r w:rsidRPr="00B80A97">
        <w:rPr>
          <w:rFonts w:ascii="Arial" w:hAnsi="Arial" w:cs="Arial"/>
        </w:rPr>
        <w:t>-Nota de prensa-</w:t>
      </w:r>
    </w:p>
    <w:p w14:paraId="77566861" w14:textId="77777777" w:rsidR="007A2402" w:rsidRPr="00B80A97" w:rsidRDefault="007A2402" w:rsidP="00614A02">
      <w:pPr>
        <w:spacing w:after="0"/>
        <w:jc w:val="right"/>
        <w:rPr>
          <w:rFonts w:ascii="Arial" w:hAnsi="Arial" w:cs="Arial"/>
        </w:rPr>
      </w:pPr>
    </w:p>
    <w:p w14:paraId="48EF45D4" w14:textId="1FD5A033" w:rsidR="007145A5" w:rsidRPr="002837AA" w:rsidRDefault="005F76B0" w:rsidP="00D672B2">
      <w:pPr>
        <w:pStyle w:val="Prrafodelista"/>
        <w:spacing w:after="0" w:line="360" w:lineRule="auto"/>
        <w:ind w:left="360"/>
        <w:jc w:val="center"/>
        <w:rPr>
          <w:rStyle w:val="Hipervnculo"/>
          <w:rFonts w:ascii="Gotham Book" w:hAnsi="Gotham Book" w:cs="Arial"/>
        </w:rPr>
      </w:pPr>
      <w:r w:rsidRPr="002837AA">
        <w:rPr>
          <w:rFonts w:ascii="Gotham Book" w:hAnsi="Gotham Book" w:cs="Arial"/>
          <w:u w:val="single"/>
        </w:rPr>
        <w:t>Radiografía de</w:t>
      </w:r>
      <w:r w:rsidR="00AE7E25" w:rsidRPr="002837AA">
        <w:rPr>
          <w:rFonts w:ascii="Gotham Book" w:hAnsi="Gotham Book" w:cs="Arial"/>
          <w:u w:val="single"/>
        </w:rPr>
        <w:t>l sector realizada</w:t>
      </w:r>
      <w:r w:rsidR="007A2402" w:rsidRPr="002837AA">
        <w:rPr>
          <w:rFonts w:ascii="Gotham Book" w:hAnsi="Gotham Book" w:cs="Arial"/>
          <w:u w:val="single"/>
        </w:rPr>
        <w:t xml:space="preserve"> por </w:t>
      </w:r>
      <w:hyperlink r:id="rId9" w:history="1">
        <w:r w:rsidR="007A2402" w:rsidRPr="002837AA">
          <w:rPr>
            <w:rStyle w:val="Hipervnculo"/>
            <w:rFonts w:ascii="Gotham Book" w:hAnsi="Gotham Book" w:cs="Arial"/>
          </w:rPr>
          <w:t>Infoempresa</w:t>
        </w:r>
      </w:hyperlink>
      <w:r w:rsidR="007A2402" w:rsidRPr="002837AA">
        <w:rPr>
          <w:rStyle w:val="Hipervnculo"/>
          <w:rFonts w:ascii="Gotham Book" w:hAnsi="Gotham Book" w:cs="Arial"/>
        </w:rPr>
        <w:t>.com</w:t>
      </w:r>
    </w:p>
    <w:p w14:paraId="3A0847EB" w14:textId="77777777" w:rsidR="00DA6CF2" w:rsidRPr="002837AA" w:rsidRDefault="00DA6CF2" w:rsidP="00BB3691">
      <w:pPr>
        <w:spacing w:after="0" w:line="360" w:lineRule="auto"/>
        <w:jc w:val="center"/>
        <w:rPr>
          <w:rFonts w:ascii="Gotham Book" w:hAnsi="Gotham Book" w:cs="Arial"/>
          <w:b/>
        </w:rPr>
      </w:pPr>
    </w:p>
    <w:p w14:paraId="1E56A1C5" w14:textId="5D93A1C3" w:rsidR="007A2402" w:rsidRPr="002837AA" w:rsidRDefault="00AE7E25" w:rsidP="00BB3691">
      <w:pPr>
        <w:spacing w:after="0" w:line="360" w:lineRule="auto"/>
        <w:jc w:val="center"/>
        <w:rPr>
          <w:rFonts w:ascii="Gotham Book" w:hAnsi="Gotham Book" w:cs="Arial"/>
          <w:b/>
          <w:sz w:val="28"/>
        </w:rPr>
      </w:pPr>
      <w:r w:rsidRPr="002837AA">
        <w:rPr>
          <w:rFonts w:ascii="Gotham Book" w:hAnsi="Gotham Book" w:cs="Arial"/>
          <w:b/>
          <w:sz w:val="28"/>
        </w:rPr>
        <w:t xml:space="preserve">El </w:t>
      </w:r>
      <w:r w:rsidR="00BD2BBF" w:rsidRPr="002837AA">
        <w:rPr>
          <w:rFonts w:ascii="Gotham Book" w:hAnsi="Gotham Book" w:cs="Arial"/>
          <w:b/>
          <w:sz w:val="28"/>
        </w:rPr>
        <w:t xml:space="preserve">sector </w:t>
      </w:r>
      <w:r w:rsidR="00AF2980" w:rsidRPr="002837AA">
        <w:rPr>
          <w:rFonts w:ascii="Gotham Book" w:hAnsi="Gotham Book" w:cs="Arial"/>
          <w:b/>
          <w:sz w:val="28"/>
        </w:rPr>
        <w:t>del turrón</w:t>
      </w:r>
      <w:r w:rsidR="00BD2BBF" w:rsidRPr="002837AA">
        <w:rPr>
          <w:rFonts w:ascii="Gotham Book" w:hAnsi="Gotham Book" w:cs="Arial"/>
          <w:b/>
          <w:sz w:val="28"/>
        </w:rPr>
        <w:t xml:space="preserve"> </w:t>
      </w:r>
      <w:r w:rsidR="00464BE0" w:rsidRPr="002837AA">
        <w:rPr>
          <w:rFonts w:ascii="Gotham Book" w:hAnsi="Gotham Book" w:cs="Arial"/>
          <w:b/>
          <w:sz w:val="28"/>
        </w:rPr>
        <w:t>crece</w:t>
      </w:r>
      <w:r w:rsidR="00BD2BBF" w:rsidRPr="002837AA">
        <w:rPr>
          <w:rFonts w:ascii="Gotham Book" w:hAnsi="Gotham Book" w:cs="Arial"/>
          <w:b/>
          <w:sz w:val="28"/>
        </w:rPr>
        <w:t xml:space="preserve"> en España</w:t>
      </w:r>
      <w:r w:rsidR="00464BE0" w:rsidRPr="002837AA">
        <w:rPr>
          <w:rFonts w:ascii="Gotham Book" w:hAnsi="Gotham Book" w:cs="Arial"/>
          <w:b/>
          <w:sz w:val="28"/>
        </w:rPr>
        <w:t xml:space="preserve"> y </w:t>
      </w:r>
      <w:r w:rsidR="00821337" w:rsidRPr="002837AA">
        <w:rPr>
          <w:rFonts w:ascii="Gotham Book" w:hAnsi="Gotham Book" w:cs="Arial"/>
          <w:b/>
          <w:sz w:val="28"/>
        </w:rPr>
        <w:t xml:space="preserve">supera los </w:t>
      </w:r>
      <w:r w:rsidR="00BD2BBF" w:rsidRPr="002837AA">
        <w:rPr>
          <w:rFonts w:ascii="Gotham Book" w:hAnsi="Gotham Book" w:cs="Arial"/>
          <w:b/>
          <w:sz w:val="28"/>
        </w:rPr>
        <w:t>440</w:t>
      </w:r>
      <w:r w:rsidR="00821337" w:rsidRPr="002837AA">
        <w:rPr>
          <w:rFonts w:ascii="Gotham Book" w:hAnsi="Gotham Book" w:cs="Arial"/>
          <w:b/>
          <w:sz w:val="28"/>
        </w:rPr>
        <w:t>M</w:t>
      </w:r>
      <w:r w:rsidR="000B63E3" w:rsidRPr="002837AA">
        <w:rPr>
          <w:rFonts w:ascii="Gotham Book" w:hAnsi="Gotham Book" w:cs="Arial"/>
          <w:b/>
          <w:sz w:val="28"/>
        </w:rPr>
        <w:t>€</w:t>
      </w:r>
      <w:r w:rsidR="00821337" w:rsidRPr="002837AA">
        <w:rPr>
          <w:rFonts w:ascii="Gotham Book" w:hAnsi="Gotham Book" w:cs="Arial"/>
          <w:b/>
          <w:sz w:val="28"/>
        </w:rPr>
        <w:t xml:space="preserve"> en 2015 </w:t>
      </w:r>
    </w:p>
    <w:p w14:paraId="76B6EAB4" w14:textId="77777777" w:rsidR="00B243A4" w:rsidRPr="002837AA" w:rsidRDefault="00B243A4" w:rsidP="00464BE0">
      <w:pPr>
        <w:spacing w:after="0" w:line="360" w:lineRule="auto"/>
        <w:rPr>
          <w:rFonts w:ascii="Gotham Book" w:hAnsi="Gotham Book" w:cs="Arial"/>
          <w:b/>
        </w:rPr>
      </w:pPr>
    </w:p>
    <w:p w14:paraId="0F5A3EFE" w14:textId="7AE120CA" w:rsidR="00B243A4" w:rsidRPr="002837AA" w:rsidRDefault="00165867" w:rsidP="00B243A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otham Book" w:hAnsi="Gotham Book" w:cs="Arial"/>
        </w:rPr>
      </w:pPr>
      <w:r w:rsidRPr="002837AA">
        <w:rPr>
          <w:rFonts w:ascii="Gotham Book" w:hAnsi="Gotham Book" w:cs="Arial"/>
        </w:rPr>
        <w:t>La</w:t>
      </w:r>
      <w:r w:rsidR="00A57756" w:rsidRPr="002837AA">
        <w:rPr>
          <w:rFonts w:ascii="Gotham Book" w:hAnsi="Gotham Book" w:cs="Arial"/>
        </w:rPr>
        <w:t xml:space="preserve"> </w:t>
      </w:r>
      <w:r w:rsidR="005F76B0" w:rsidRPr="002837AA">
        <w:rPr>
          <w:rFonts w:ascii="Gotham Book" w:hAnsi="Gotham Book" w:cs="Arial"/>
        </w:rPr>
        <w:t xml:space="preserve">facturación </w:t>
      </w:r>
      <w:r w:rsidR="00821337" w:rsidRPr="002837AA">
        <w:rPr>
          <w:rFonts w:ascii="Gotham Book" w:hAnsi="Gotham Book" w:cs="Arial"/>
        </w:rPr>
        <w:t xml:space="preserve">del mercado </w:t>
      </w:r>
      <w:r w:rsidR="00BD2BBF" w:rsidRPr="002837AA">
        <w:rPr>
          <w:rFonts w:ascii="Gotham Book" w:hAnsi="Gotham Book" w:cs="Arial"/>
        </w:rPr>
        <w:t xml:space="preserve">creció un 5,5% en 2015, </w:t>
      </w:r>
      <w:r w:rsidR="00821337" w:rsidRPr="002837AA">
        <w:rPr>
          <w:rFonts w:ascii="Gotham Book" w:hAnsi="Gotham Book" w:cs="Arial"/>
        </w:rPr>
        <w:t xml:space="preserve">un crecimiento algo menor que el </w:t>
      </w:r>
      <w:r w:rsidR="00BD2BBF" w:rsidRPr="002837AA">
        <w:rPr>
          <w:rFonts w:ascii="Gotham Book" w:hAnsi="Gotham Book" w:cs="Arial"/>
        </w:rPr>
        <w:t xml:space="preserve">del año anterior </w:t>
      </w:r>
      <w:r w:rsidR="00AF2980" w:rsidRPr="002837AA">
        <w:rPr>
          <w:rFonts w:ascii="Gotham Book" w:hAnsi="Gotham Book" w:cs="Arial"/>
        </w:rPr>
        <w:t>(</w:t>
      </w:r>
      <w:r w:rsidR="00BD2BBF" w:rsidRPr="002837AA">
        <w:rPr>
          <w:rFonts w:ascii="Gotham Book" w:hAnsi="Gotham Book" w:cs="Arial"/>
        </w:rPr>
        <w:t>11%</w:t>
      </w:r>
      <w:r w:rsidR="00AF2980" w:rsidRPr="002837AA">
        <w:rPr>
          <w:rFonts w:ascii="Gotham Book" w:hAnsi="Gotham Book" w:cs="Arial"/>
        </w:rPr>
        <w:t>)</w:t>
      </w:r>
    </w:p>
    <w:p w14:paraId="15AC36AA" w14:textId="63916892" w:rsidR="008E2558" w:rsidRPr="002837AA" w:rsidRDefault="00B243A4" w:rsidP="008E25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otham Book" w:hAnsi="Gotham Book" w:cs="Arial"/>
        </w:rPr>
      </w:pPr>
      <w:r w:rsidRPr="002837AA">
        <w:rPr>
          <w:rFonts w:ascii="Gotham Book" w:hAnsi="Gotham Book" w:cs="Arial"/>
        </w:rPr>
        <w:t>C</w:t>
      </w:r>
      <w:r w:rsidR="00A22C3B" w:rsidRPr="002837AA">
        <w:rPr>
          <w:rFonts w:ascii="Gotham Book" w:hAnsi="Gotham Book" w:cs="Arial"/>
        </w:rPr>
        <w:t>inco</w:t>
      </w:r>
      <w:r w:rsidRPr="002837AA">
        <w:rPr>
          <w:rFonts w:ascii="Gotham Book" w:hAnsi="Gotham Book" w:cs="Arial"/>
        </w:rPr>
        <w:t xml:space="preserve"> grupos empresariales </w:t>
      </w:r>
      <w:r w:rsidR="00620D3C" w:rsidRPr="002837AA">
        <w:rPr>
          <w:rFonts w:ascii="Gotham Book" w:hAnsi="Gotham Book" w:cs="Arial"/>
        </w:rPr>
        <w:t xml:space="preserve">generan </w:t>
      </w:r>
      <w:r w:rsidR="00A22C3B" w:rsidRPr="002837AA">
        <w:rPr>
          <w:rFonts w:ascii="Gotham Book" w:hAnsi="Gotham Book" w:cs="Arial"/>
        </w:rPr>
        <w:t>más del 70%</w:t>
      </w:r>
      <w:r w:rsidR="00620D3C" w:rsidRPr="002837AA">
        <w:rPr>
          <w:rFonts w:ascii="Gotham Book" w:hAnsi="Gotham Book" w:cs="Arial"/>
        </w:rPr>
        <w:t xml:space="preserve"> de las ventas del sector</w:t>
      </w:r>
    </w:p>
    <w:p w14:paraId="13691D79" w14:textId="77777777" w:rsidR="008E2558" w:rsidRPr="002837AA" w:rsidRDefault="008E2558" w:rsidP="008E2558">
      <w:pPr>
        <w:pStyle w:val="Prrafodelista"/>
        <w:spacing w:after="0" w:line="360" w:lineRule="auto"/>
        <w:jc w:val="both"/>
        <w:rPr>
          <w:rFonts w:ascii="Gotham Book" w:hAnsi="Gotham Book" w:cs="Arial"/>
        </w:rPr>
      </w:pPr>
    </w:p>
    <w:p w14:paraId="000624FD" w14:textId="3A95D786" w:rsidR="005F76B0" w:rsidRPr="002837AA" w:rsidRDefault="00763EA8" w:rsidP="005F76B0">
      <w:pPr>
        <w:spacing w:after="0" w:line="360" w:lineRule="auto"/>
        <w:jc w:val="both"/>
        <w:rPr>
          <w:rFonts w:ascii="Gotham Book" w:hAnsi="Gotham Book" w:cs="Arial"/>
        </w:rPr>
      </w:pPr>
      <w:r w:rsidRPr="002837AA">
        <w:rPr>
          <w:rFonts w:ascii="Gotham Book" w:hAnsi="Gotham Book" w:cs="Arial"/>
          <w:b/>
        </w:rPr>
        <w:t>Madrid</w:t>
      </w:r>
      <w:r w:rsidR="005F5C69" w:rsidRPr="002837AA">
        <w:rPr>
          <w:rFonts w:ascii="Gotham Book" w:hAnsi="Gotham Book" w:cs="Arial"/>
          <w:b/>
        </w:rPr>
        <w:t xml:space="preserve">, </w:t>
      </w:r>
      <w:r w:rsidR="00620D3C" w:rsidRPr="002837AA">
        <w:rPr>
          <w:rFonts w:ascii="Gotham Book" w:hAnsi="Gotham Book" w:cs="Arial"/>
          <w:b/>
        </w:rPr>
        <w:t>14</w:t>
      </w:r>
      <w:r w:rsidR="00F90A22" w:rsidRPr="002837AA">
        <w:rPr>
          <w:rFonts w:ascii="Gotham Book" w:hAnsi="Gotham Book" w:cs="Arial"/>
          <w:b/>
        </w:rPr>
        <w:t xml:space="preserve"> </w:t>
      </w:r>
      <w:r w:rsidR="005F5C69" w:rsidRPr="002837AA">
        <w:rPr>
          <w:rFonts w:ascii="Gotham Book" w:hAnsi="Gotham Book" w:cs="Arial"/>
          <w:b/>
        </w:rPr>
        <w:t>de</w:t>
      </w:r>
      <w:r w:rsidR="00FB023C" w:rsidRPr="002837AA">
        <w:rPr>
          <w:rFonts w:ascii="Gotham Book" w:hAnsi="Gotham Book" w:cs="Arial"/>
          <w:b/>
        </w:rPr>
        <w:t xml:space="preserve"> </w:t>
      </w:r>
      <w:r w:rsidR="003F2975" w:rsidRPr="002837AA">
        <w:rPr>
          <w:rFonts w:ascii="Gotham Book" w:hAnsi="Gotham Book" w:cs="Arial"/>
          <w:b/>
        </w:rPr>
        <w:t>diciembre</w:t>
      </w:r>
      <w:r w:rsidR="00620D3C" w:rsidRPr="002837AA">
        <w:rPr>
          <w:rFonts w:ascii="Gotham Book" w:hAnsi="Gotham Book" w:cs="Arial"/>
          <w:b/>
        </w:rPr>
        <w:t xml:space="preserve"> de 2016</w:t>
      </w:r>
      <w:r w:rsidR="005F5C69" w:rsidRPr="002837AA">
        <w:rPr>
          <w:rFonts w:ascii="Gotham Book" w:hAnsi="Gotham Book" w:cs="Arial"/>
          <w:b/>
        </w:rPr>
        <w:t xml:space="preserve">.- </w:t>
      </w:r>
      <w:hyperlink r:id="rId10" w:history="1">
        <w:r w:rsidR="005F5C69" w:rsidRPr="002837AA">
          <w:rPr>
            <w:rStyle w:val="Hipervnculo"/>
            <w:rFonts w:ascii="Gotham Book" w:hAnsi="Gotham Book" w:cs="Arial"/>
          </w:rPr>
          <w:t>Infoempresa</w:t>
        </w:r>
      </w:hyperlink>
      <w:r w:rsidR="005F5C69" w:rsidRPr="002837AA">
        <w:rPr>
          <w:rStyle w:val="Hipervnculo"/>
          <w:rFonts w:ascii="Gotham Book" w:hAnsi="Gotham Book" w:cs="Arial"/>
        </w:rPr>
        <w:t>.com</w:t>
      </w:r>
      <w:r w:rsidR="005F5C69" w:rsidRPr="002837AA">
        <w:rPr>
          <w:rFonts w:ascii="Gotham Book" w:hAnsi="Gotham Book" w:cs="Arial"/>
        </w:rPr>
        <w:t xml:space="preserve">, servicio web de inteligencia económica de </w:t>
      </w:r>
      <w:hyperlink r:id="rId11" w:history="1">
        <w:r w:rsidR="005F5C69" w:rsidRPr="002837AA">
          <w:rPr>
            <w:rStyle w:val="Hipervnculo"/>
            <w:rFonts w:ascii="Gotham Book" w:hAnsi="Gotham Book" w:cs="Arial"/>
          </w:rPr>
          <w:t>Telecoming</w:t>
        </w:r>
      </w:hyperlink>
      <w:r w:rsidR="004B443A" w:rsidRPr="002837AA">
        <w:rPr>
          <w:rFonts w:ascii="Gotham Book" w:hAnsi="Gotham Book" w:cs="Arial"/>
        </w:rPr>
        <w:t xml:space="preserve">, presenta hoy </w:t>
      </w:r>
      <w:r w:rsidR="005F76B0" w:rsidRPr="002837AA">
        <w:rPr>
          <w:rFonts w:ascii="Gotham Book" w:hAnsi="Gotham Book" w:cs="Arial"/>
        </w:rPr>
        <w:t xml:space="preserve">un análisis </w:t>
      </w:r>
      <w:r w:rsidR="005B067A" w:rsidRPr="002837AA">
        <w:rPr>
          <w:rFonts w:ascii="Gotham Book" w:hAnsi="Gotham Book" w:cs="Arial"/>
        </w:rPr>
        <w:t xml:space="preserve">sobre </w:t>
      </w:r>
      <w:r w:rsidR="005F76B0" w:rsidRPr="002837AA">
        <w:rPr>
          <w:rFonts w:ascii="Gotham Book" w:hAnsi="Gotham Book" w:cs="Arial"/>
        </w:rPr>
        <w:t xml:space="preserve">el </w:t>
      </w:r>
      <w:r w:rsidR="003D0626" w:rsidRPr="002837AA">
        <w:rPr>
          <w:rFonts w:ascii="Gotham Book" w:hAnsi="Gotham Book" w:cs="Arial"/>
        </w:rPr>
        <w:t>sector turronero en España</w:t>
      </w:r>
      <w:r w:rsidR="00F90A22" w:rsidRPr="002837AA">
        <w:rPr>
          <w:rFonts w:ascii="Gotham Book" w:hAnsi="Gotham Book" w:cs="Arial"/>
        </w:rPr>
        <w:t>.</w:t>
      </w:r>
    </w:p>
    <w:p w14:paraId="3136B62F" w14:textId="77777777" w:rsidR="00214BBF" w:rsidRPr="002837AA" w:rsidRDefault="00214BBF" w:rsidP="00214BBF">
      <w:pPr>
        <w:spacing w:after="0" w:line="360" w:lineRule="auto"/>
        <w:jc w:val="both"/>
        <w:rPr>
          <w:rFonts w:ascii="Gotham Book" w:hAnsi="Gotham Book" w:cs="Arial"/>
        </w:rPr>
      </w:pPr>
    </w:p>
    <w:p w14:paraId="4A2F3996" w14:textId="72E65AFB" w:rsidR="00214BBF" w:rsidRPr="002837AA" w:rsidRDefault="00754408" w:rsidP="005F76B0">
      <w:pPr>
        <w:spacing w:after="0" w:line="360" w:lineRule="auto"/>
        <w:jc w:val="both"/>
        <w:rPr>
          <w:rFonts w:ascii="Gotham Book" w:hAnsi="Gotham Book" w:cs="Arial"/>
        </w:rPr>
      </w:pPr>
      <w:hyperlink r:id="rId12" w:history="1">
        <w:r w:rsidR="00214BBF" w:rsidRPr="002837AA">
          <w:rPr>
            <w:rStyle w:val="Hipervnculo"/>
            <w:rFonts w:ascii="Gotham Book" w:hAnsi="Gotham Book" w:cs="Arial"/>
          </w:rPr>
          <w:t>Infoempresa</w:t>
        </w:r>
      </w:hyperlink>
      <w:r w:rsidR="00214BBF" w:rsidRPr="002837AA">
        <w:rPr>
          <w:rStyle w:val="Hipervnculo"/>
          <w:rFonts w:ascii="Gotham Book" w:hAnsi="Gotham Book" w:cs="Arial"/>
        </w:rPr>
        <w:t>.com</w:t>
      </w:r>
      <w:r w:rsidR="00214BBF" w:rsidRPr="002837AA">
        <w:rPr>
          <w:rFonts w:ascii="Gotham Book" w:hAnsi="Gotham Book" w:cs="Arial"/>
        </w:rPr>
        <w:t xml:space="preserve"> ha analizado los principales </w:t>
      </w:r>
      <w:r w:rsidR="00657A6D" w:rsidRPr="002837AA">
        <w:rPr>
          <w:rFonts w:ascii="Gotham Book" w:hAnsi="Gotham Book" w:cs="Arial"/>
        </w:rPr>
        <w:t xml:space="preserve">32 </w:t>
      </w:r>
      <w:r w:rsidR="00214BBF" w:rsidRPr="002837AA">
        <w:rPr>
          <w:rFonts w:ascii="Gotham Book" w:hAnsi="Gotham Book" w:cs="Arial"/>
        </w:rPr>
        <w:t>grupos empresariales del sector, que concentran más de 40 marcas</w:t>
      </w:r>
      <w:r w:rsidR="00214BBF" w:rsidRPr="002837AA">
        <w:rPr>
          <w:rStyle w:val="Refdenotaalpie"/>
          <w:rFonts w:ascii="Gotham Book" w:hAnsi="Gotham Book" w:cs="Arial"/>
        </w:rPr>
        <w:footnoteReference w:id="1"/>
      </w:r>
      <w:r w:rsidR="00214BBF" w:rsidRPr="002837AA">
        <w:rPr>
          <w:rFonts w:ascii="Gotham Book" w:hAnsi="Gotham Book" w:cs="Arial"/>
        </w:rPr>
        <w:t xml:space="preserve">. El volumen de negocio de estos grupos </w:t>
      </w:r>
      <w:r w:rsidR="00BB4195" w:rsidRPr="002837AA">
        <w:rPr>
          <w:rFonts w:ascii="Gotham Book" w:hAnsi="Gotham Book" w:cs="Arial"/>
        </w:rPr>
        <w:t>superó los 440</w:t>
      </w:r>
      <w:r w:rsidR="00214BBF" w:rsidRPr="002837AA">
        <w:rPr>
          <w:rFonts w:ascii="Gotham Book" w:hAnsi="Gotham Book" w:cs="Arial"/>
        </w:rPr>
        <w:t xml:space="preserve"> millones de euros durante el pasado año, un crecimiento del </w:t>
      </w:r>
      <w:r w:rsidR="00BB4195" w:rsidRPr="002837AA">
        <w:rPr>
          <w:rFonts w:ascii="Gotham Book" w:hAnsi="Gotham Book" w:cs="Arial"/>
        </w:rPr>
        <w:t>5,5</w:t>
      </w:r>
      <w:r w:rsidR="00214BBF" w:rsidRPr="002837AA">
        <w:rPr>
          <w:rFonts w:ascii="Gotham Book" w:hAnsi="Gotham Book" w:cs="Arial"/>
        </w:rPr>
        <w:t xml:space="preserve">% con respecto al año anterior. </w:t>
      </w:r>
    </w:p>
    <w:tbl>
      <w:tblPr>
        <w:tblpPr w:leftFromText="141" w:rightFromText="141" w:vertAnchor="text" w:horzAnchor="margin" w:tblpY="351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828"/>
        <w:gridCol w:w="1701"/>
      </w:tblGrid>
      <w:tr w:rsidR="00214BBF" w:rsidRPr="002837AA" w14:paraId="03BB4C2F" w14:textId="77777777" w:rsidTr="00214BBF">
        <w:trPr>
          <w:trHeight w:val="30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A7A6EA" w14:textId="29C903CA" w:rsidR="00214BBF" w:rsidRPr="002837AA" w:rsidRDefault="00A22C3B" w:rsidP="00214BBF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Grupos empresariales turroneros con una facturación superior a 1M € en 2015</w:t>
            </w:r>
          </w:p>
        </w:tc>
      </w:tr>
      <w:tr w:rsidR="00214BBF" w:rsidRPr="002837AA" w14:paraId="0DC61410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64D23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Empresa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A1C0B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Marcas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2B428" w14:textId="6E975A0E" w:rsidR="00214BBF" w:rsidRPr="002837AA" w:rsidRDefault="00214BBF" w:rsidP="00214BBF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Facturación</w:t>
            </w:r>
            <w:r w:rsidR="00821337"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 xml:space="preserve"> en euros</w:t>
            </w:r>
          </w:p>
        </w:tc>
      </w:tr>
      <w:tr w:rsidR="00214BBF" w:rsidRPr="002837AA" w14:paraId="56D14BBD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5FC4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Sanchís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Mira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D4A" w14:textId="577C5BC1" w:rsidR="00214BBF" w:rsidRPr="002837AA" w:rsidRDefault="00BB4195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AntiuXixona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>,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 xml:space="preserve"> La Fama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145F" w14:textId="5E1EB677" w:rsidR="00214BBF" w:rsidRPr="002837AA" w:rsidRDefault="00620D3C" w:rsidP="00214BBF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94.748.161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214BBF" w:rsidRPr="002837AA" w14:paraId="18553B39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7996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La Confitería Delaviuda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46DC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Delaviuda Alimentación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7D2" w14:textId="4AD5352C" w:rsidR="00214BBF" w:rsidRPr="002837AA" w:rsidRDefault="00620D3C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78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>.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>887.771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214BBF" w:rsidRPr="002837AA" w14:paraId="6C777C72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BB92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Comercial Chocolates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Lacasa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CEB" w14:textId="77777777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Lacasa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A4C8" w14:textId="15314816" w:rsidR="00214BBF" w:rsidRPr="002837AA" w:rsidRDefault="00620D3C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67.882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>.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>302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214BBF" w:rsidRPr="002837AA" w14:paraId="33C8FE64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21EB" w14:textId="72979328" w:rsidR="00214BBF" w:rsidRPr="002837AA" w:rsidRDefault="00B142E1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Cantalo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>u</w:t>
            </w:r>
            <w:proofErr w:type="spellEnd"/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 xml:space="preserve">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FBA1" w14:textId="5CE52B1C" w:rsidR="00214BBF" w:rsidRPr="002837AA" w:rsidRDefault="00214BBF" w:rsidP="00214BBF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MDD</w:t>
            </w:r>
            <w:r w:rsidRPr="002837AA">
              <w:rPr>
                <w:rStyle w:val="Refdenotaalpie"/>
                <w:rFonts w:ascii="Gotham Book" w:hAnsi="Gotham Book" w:cs="Arial"/>
                <w:color w:val="000000"/>
                <w:sz w:val="20"/>
              </w:rPr>
              <w:footnoteReference w:id="2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1F5C" w14:textId="4257A242" w:rsidR="00214BBF" w:rsidRPr="002837AA" w:rsidRDefault="00620D3C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43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>.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>481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>.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>185</w:t>
            </w:r>
            <w:r w:rsidR="00214BBF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620D3C" w:rsidRPr="002837AA" w14:paraId="4778756B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072" w14:textId="6519A0E1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Vicens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DF25" w14:textId="12F753BD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Vicens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5E17" w14:textId="6F90092A" w:rsidR="00620D3C" w:rsidRPr="002837AA" w:rsidRDefault="00620D3C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28.106.276 €</w:t>
            </w:r>
          </w:p>
        </w:tc>
      </w:tr>
      <w:tr w:rsidR="00620D3C" w:rsidRPr="002837AA" w14:paraId="2F096DF5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4882" w14:textId="7932453E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Industrias Rodríguez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7FFD" w14:textId="6C32496A" w:rsidR="00620D3C" w:rsidRPr="002837AA" w:rsidRDefault="00BB4195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Virginias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, </w:t>
            </w:r>
            <w:proofErr w:type="spellStart"/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>Tardá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E1CF" w14:textId="1D2969F5" w:rsidR="00620D3C" w:rsidRPr="002837AA" w:rsidRDefault="00620D3C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27.398.566 €</w:t>
            </w:r>
          </w:p>
        </w:tc>
      </w:tr>
      <w:tr w:rsidR="00620D3C" w:rsidRPr="002837AA" w14:paraId="1BDFD463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5446" w14:textId="58AD84AB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Industrias Jijonencas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E96F" w14:textId="3E03677B" w:rsidR="00620D3C" w:rsidRPr="002837AA" w:rsidRDefault="007E5545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Jijonenca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FF4B" w14:textId="09F07F8F" w:rsidR="00620D3C" w:rsidRPr="002837AA" w:rsidRDefault="002B7CA0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14.547.000 €</w:t>
            </w:r>
          </w:p>
        </w:tc>
      </w:tr>
      <w:tr w:rsidR="00620D3C" w:rsidRPr="002837AA" w14:paraId="5A215F2D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A245" w14:textId="4FAD5735" w:rsidR="00620D3C" w:rsidRPr="002837AA" w:rsidRDefault="002B7CA0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Almen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>dra y miel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15C5" w14:textId="640026DB" w:rsidR="00620D3C" w:rsidRPr="002837AA" w:rsidRDefault="00BB4195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El Lobo, 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>1880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0534" w14:textId="1943690A" w:rsidR="00620D3C" w:rsidRPr="002837AA" w:rsidRDefault="002B7CA0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13.594.634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620D3C" w:rsidRPr="002837AA" w14:paraId="7DC66F4B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1F88" w14:textId="77777777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Turrones Pico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A9C" w14:textId="4BB44979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Turrones Picó</w:t>
            </w:r>
            <w:r w:rsidR="00BB4195" w:rsidRPr="002837AA">
              <w:rPr>
                <w:rFonts w:ascii="Gotham Book" w:hAnsi="Gotham Book" w:cs="Arial"/>
                <w:color w:val="000000"/>
                <w:sz w:val="20"/>
              </w:rPr>
              <w:t xml:space="preserve">, 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>Picó 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5339" w14:textId="654BD442" w:rsidR="00620D3C" w:rsidRPr="002837AA" w:rsidRDefault="002B7CA0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13.407.143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620D3C" w:rsidRPr="002837AA" w14:paraId="347ACFC6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9C4A" w14:textId="77777777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Turrones José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Garrigós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8918" w14:textId="11EC7DC6" w:rsidR="00620D3C" w:rsidRPr="002837AA" w:rsidRDefault="007E5545" w:rsidP="007E5545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El Castillo de Jijona, </w:t>
            </w:r>
            <w:r w:rsidR="00BB4195" w:rsidRPr="002837AA">
              <w:rPr>
                <w:rFonts w:ascii="Gotham Book" w:hAnsi="Gotham Book" w:cs="Arial"/>
                <w:color w:val="000000"/>
                <w:sz w:val="20"/>
              </w:rPr>
              <w:t xml:space="preserve"> El Antiguo,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 xml:space="preserve"> Turrones José </w:t>
            </w:r>
            <w:proofErr w:type="spellStart"/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>Garrigós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8C4" w14:textId="15E306DE" w:rsidR="00620D3C" w:rsidRPr="002837AA" w:rsidRDefault="002B7CA0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13.160.785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620D3C" w:rsidRPr="002837AA" w14:paraId="1F98FDD9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BE16" w14:textId="77777777" w:rsidR="00620D3C" w:rsidRPr="002837AA" w:rsidRDefault="00620D3C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Enrique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Garrigos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Monerris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460F" w14:textId="2F133635" w:rsidR="00620D3C" w:rsidRPr="002837AA" w:rsidRDefault="00BB4195" w:rsidP="00620D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Martín Berasategui, 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>Artesanía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6EC9" w14:textId="4E47DE54" w:rsidR="00620D3C" w:rsidRPr="002837AA" w:rsidRDefault="002B7CA0" w:rsidP="00620D3C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7.280.862</w:t>
            </w:r>
            <w:r w:rsidR="00620D3C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2B7CA0" w:rsidRPr="002837AA" w14:paraId="1A0F409B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80E7" w14:textId="186AACD0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Mira y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Lloréns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2768" w14:textId="40C67E6C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El Artesano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CCF8" w14:textId="379EB514" w:rsidR="002B7CA0" w:rsidRPr="002837AA" w:rsidRDefault="002B7CA0" w:rsidP="002B7CA0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6.110.634 €</w:t>
            </w:r>
          </w:p>
        </w:tc>
      </w:tr>
      <w:tr w:rsidR="002B7CA0" w:rsidRPr="002837AA" w14:paraId="0DD2245A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EBF7" w14:textId="725B2170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lastRenderedPageBreak/>
              <w:t xml:space="preserve">Chocolate y </w:t>
            </w:r>
            <w:r w:rsidR="00BB4195" w:rsidRPr="002837AA">
              <w:rPr>
                <w:rFonts w:ascii="Gotham Book" w:hAnsi="Gotham Book" w:cs="Arial"/>
                <w:color w:val="000000"/>
                <w:sz w:val="20"/>
              </w:rPr>
              <w:t>Trufa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AA0" w14:textId="77777777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Doña Jimena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C212" w14:textId="0011EEB3" w:rsidR="002B7CA0" w:rsidRPr="002837AA" w:rsidRDefault="002B7CA0" w:rsidP="002B7CA0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5.502.597 €</w:t>
            </w:r>
          </w:p>
        </w:tc>
      </w:tr>
      <w:tr w:rsidR="002B7CA0" w:rsidRPr="002837AA" w14:paraId="2772727D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AC1" w14:textId="77777777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Coloma García SL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F868" w14:textId="4FBB3B77" w:rsidR="002B7CA0" w:rsidRPr="002837AA" w:rsidRDefault="00F04A6B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Artesanos 1780 Coloma García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93C3" w14:textId="0D0487FD" w:rsidR="002B7CA0" w:rsidRPr="002837AA" w:rsidRDefault="002B7CA0" w:rsidP="002B7CA0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4.470.290 €</w:t>
            </w:r>
          </w:p>
        </w:tc>
      </w:tr>
      <w:tr w:rsidR="002B7CA0" w:rsidRPr="002837AA" w14:paraId="4430C433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E64C" w14:textId="77777777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Turrones Coloma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D6FD" w14:textId="73DD3FD6" w:rsidR="002B7CA0" w:rsidRPr="002837AA" w:rsidRDefault="00BB4195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Turrón 25, </w:t>
            </w:r>
            <w:proofErr w:type="spellStart"/>
            <w:r w:rsidR="002B7CA0" w:rsidRPr="002837AA">
              <w:rPr>
                <w:rFonts w:ascii="Gotham Book" w:hAnsi="Gotham Book" w:cs="Arial"/>
                <w:color w:val="000000"/>
                <w:sz w:val="20"/>
              </w:rPr>
              <w:t>Caloma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789C" w14:textId="2782EB8B" w:rsidR="002B7CA0" w:rsidRPr="002837AA" w:rsidRDefault="002B7CA0" w:rsidP="002B7CA0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3.234.618 €</w:t>
            </w:r>
          </w:p>
        </w:tc>
      </w:tr>
      <w:tr w:rsidR="002B7CA0" w:rsidRPr="002837AA" w14:paraId="7B4C8875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5398" w14:textId="00CDC055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Turrones El Romero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9F12" w14:textId="0AB528C2" w:rsidR="002B7CA0" w:rsidRPr="002837AA" w:rsidRDefault="00BB4195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El Romero, </w:t>
            </w:r>
            <w:r w:rsidR="00E571D9" w:rsidRPr="002837AA">
              <w:rPr>
                <w:rFonts w:ascii="Gotham Book" w:hAnsi="Gotham Book" w:cs="Arial"/>
                <w:color w:val="000000"/>
                <w:sz w:val="20"/>
              </w:rPr>
              <w:t>O</w:t>
            </w:r>
            <w:r w:rsidR="002B7CA0" w:rsidRPr="002837AA">
              <w:rPr>
                <w:rFonts w:ascii="Gotham Book" w:hAnsi="Gotham Book" w:cs="Arial"/>
                <w:color w:val="000000"/>
                <w:sz w:val="20"/>
              </w:rPr>
              <w:t>ro Navideño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5FDD" w14:textId="791FF9F1" w:rsidR="002B7CA0" w:rsidRPr="002837AA" w:rsidRDefault="00E571D9" w:rsidP="002B7CA0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2.696.369</w:t>
            </w:r>
            <w:r w:rsidR="002B7CA0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2B7CA0" w:rsidRPr="002837AA" w14:paraId="58C2312B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B5F7" w14:textId="77777777" w:rsidR="002B7CA0" w:rsidRPr="002837AA" w:rsidRDefault="002B7CA0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Jijona SA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8B9D" w14:textId="092C8B48" w:rsidR="002B7CA0" w:rsidRPr="002837AA" w:rsidRDefault="00BB4195" w:rsidP="002B7CA0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El abuelo, </w:t>
            </w:r>
            <w:r w:rsidR="002B7CA0" w:rsidRPr="002837AA">
              <w:rPr>
                <w:rFonts w:ascii="Gotham Book" w:hAnsi="Gotham Book" w:cs="Arial"/>
                <w:color w:val="000000"/>
                <w:sz w:val="20"/>
              </w:rPr>
              <w:t>Turrones Artesanos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D96D" w14:textId="1C013116" w:rsidR="002B7CA0" w:rsidRPr="002837AA" w:rsidRDefault="002B7CA0" w:rsidP="00E571D9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2.</w:t>
            </w:r>
            <w:r w:rsidR="00E571D9" w:rsidRPr="002837AA">
              <w:rPr>
                <w:rFonts w:ascii="Gotham Book" w:hAnsi="Gotham Book" w:cs="Arial"/>
                <w:color w:val="000000"/>
                <w:sz w:val="20"/>
              </w:rPr>
              <w:t>427.552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E571D9" w:rsidRPr="002837AA" w14:paraId="4E7FE2A3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530D2" w14:textId="14C2BE9B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Frutas y turrones S.A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B278" w14:textId="0E16EC98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San Andrés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78B1" w14:textId="207F441C" w:rsidR="00E571D9" w:rsidRPr="002837AA" w:rsidRDefault="00E571D9" w:rsidP="00E571D9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2.381.840 €</w:t>
            </w:r>
          </w:p>
        </w:tc>
      </w:tr>
      <w:tr w:rsidR="00E571D9" w:rsidRPr="002837AA" w14:paraId="61993D80" w14:textId="77777777" w:rsidTr="0063474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127" w14:textId="77777777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Pablo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Garrigós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Ibáñez SL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A989" w14:textId="0C2760E2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Pablo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Garrigós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Ibañez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AD7" w14:textId="211A73C7" w:rsidR="00E571D9" w:rsidRPr="002837AA" w:rsidRDefault="00F120C8" w:rsidP="00F120C8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2.041</w:t>
            </w:r>
            <w:r w:rsidR="00E571D9" w:rsidRPr="002837AA">
              <w:rPr>
                <w:rFonts w:ascii="Gotham Book" w:hAnsi="Gotham Book" w:cs="Arial"/>
                <w:color w:val="000000"/>
                <w:sz w:val="20"/>
              </w:rPr>
              <w:t>.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>227</w:t>
            </w:r>
            <w:r w:rsidR="00E571D9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E571D9" w:rsidRPr="002837AA" w14:paraId="6BF12BBE" w14:textId="77777777" w:rsidTr="00135622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9D6" w14:textId="77777777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Turrones y Helados Onza de Oro SA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9160" w14:textId="77777777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Onza de 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F747" w14:textId="246EBD80" w:rsidR="00E571D9" w:rsidRPr="002837AA" w:rsidRDefault="00F120C8" w:rsidP="00E571D9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2.001.756</w:t>
            </w:r>
            <w:r w:rsidR="00E571D9"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E571D9" w:rsidRPr="002837AA" w14:paraId="4BC8D945" w14:textId="77777777" w:rsidTr="0013562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06C5" w14:textId="77777777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Turrones Roig SA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907" w14:textId="77777777" w:rsidR="00E571D9" w:rsidRPr="002837AA" w:rsidRDefault="00E571D9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Roig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C3A0" w14:textId="7853ECCF" w:rsidR="00E571D9" w:rsidRPr="002837AA" w:rsidRDefault="00E571D9" w:rsidP="00F120C8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1.</w:t>
            </w:r>
            <w:r w:rsidR="00F120C8" w:rsidRPr="002837AA">
              <w:rPr>
                <w:rFonts w:ascii="Gotham Book" w:hAnsi="Gotham Book" w:cs="Arial"/>
                <w:color w:val="000000"/>
                <w:sz w:val="20"/>
              </w:rPr>
              <w:t>078.143</w:t>
            </w: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€</w:t>
            </w:r>
          </w:p>
        </w:tc>
      </w:tr>
      <w:tr w:rsidR="00135622" w:rsidRPr="002837AA" w14:paraId="155CB5A5" w14:textId="77777777" w:rsidTr="00135622">
        <w:trPr>
          <w:trHeight w:val="63"/>
        </w:trPr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35FBF6" w14:textId="77777777" w:rsidR="00135622" w:rsidRPr="002837AA" w:rsidRDefault="00135622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0FE35C" w14:textId="77777777" w:rsidR="00135622" w:rsidRPr="002837AA" w:rsidRDefault="00135622" w:rsidP="00E571D9">
            <w:pPr>
              <w:spacing w:after="0" w:line="240" w:lineRule="auto"/>
              <w:rPr>
                <w:rFonts w:ascii="Gotham Book" w:hAnsi="Gotham Book" w:cs="Arial"/>
                <w:color w:val="000000"/>
                <w:sz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9215D8" w14:textId="77777777" w:rsidR="00135622" w:rsidRPr="002837AA" w:rsidRDefault="00135622" w:rsidP="00F120C8">
            <w:pPr>
              <w:spacing w:after="0" w:line="240" w:lineRule="auto"/>
              <w:jc w:val="right"/>
              <w:rPr>
                <w:rFonts w:ascii="Gotham Book" w:hAnsi="Gotham Book" w:cs="Arial"/>
                <w:color w:val="000000"/>
                <w:sz w:val="2"/>
              </w:rPr>
            </w:pPr>
          </w:p>
        </w:tc>
      </w:tr>
    </w:tbl>
    <w:p w14:paraId="32EF1D6A" w14:textId="77777777" w:rsidR="00214BBF" w:rsidRPr="002837AA" w:rsidRDefault="00214BBF" w:rsidP="005F76B0">
      <w:pPr>
        <w:spacing w:after="0" w:line="360" w:lineRule="auto"/>
        <w:jc w:val="both"/>
        <w:rPr>
          <w:rFonts w:ascii="Gotham Book" w:hAnsi="Gotham Book" w:cs="Arial"/>
        </w:rPr>
      </w:pPr>
    </w:p>
    <w:p w14:paraId="4F7DB84D" w14:textId="468FB319" w:rsidR="00226302" w:rsidRPr="002837AA" w:rsidRDefault="00657A6D" w:rsidP="009234E3">
      <w:pPr>
        <w:spacing w:after="0" w:line="360" w:lineRule="auto"/>
        <w:jc w:val="both"/>
        <w:rPr>
          <w:rFonts w:ascii="Gotham Book" w:hAnsi="Gotham Book" w:cs="Arial"/>
          <w:b/>
        </w:rPr>
      </w:pPr>
      <w:r w:rsidRPr="002837AA">
        <w:rPr>
          <w:rFonts w:ascii="Gotham Book" w:hAnsi="Gotham Book" w:cs="Arial"/>
          <w:b/>
        </w:rPr>
        <w:t>Los c</w:t>
      </w:r>
      <w:r w:rsidR="00B142E1" w:rsidRPr="002837AA">
        <w:rPr>
          <w:rFonts w:ascii="Gotham Book" w:hAnsi="Gotham Book" w:cs="Arial"/>
          <w:b/>
        </w:rPr>
        <w:t xml:space="preserve">inco </w:t>
      </w:r>
      <w:r w:rsidRPr="002837AA">
        <w:rPr>
          <w:rFonts w:ascii="Gotham Book" w:hAnsi="Gotham Book" w:cs="Arial"/>
          <w:b/>
        </w:rPr>
        <w:t xml:space="preserve">mayores grupos del sector concentran </w:t>
      </w:r>
      <w:r w:rsidR="00B142E1" w:rsidRPr="002837AA">
        <w:rPr>
          <w:rFonts w:ascii="Gotham Book" w:hAnsi="Gotham Book" w:cs="Arial"/>
          <w:b/>
        </w:rPr>
        <w:t>más del 70%</w:t>
      </w:r>
      <w:r w:rsidRPr="002837AA">
        <w:rPr>
          <w:rFonts w:ascii="Gotham Book" w:hAnsi="Gotham Book" w:cs="Arial"/>
          <w:b/>
        </w:rPr>
        <w:t xml:space="preserve"> de la facturación</w:t>
      </w:r>
      <w:r w:rsidR="00226302" w:rsidRPr="002837AA">
        <w:rPr>
          <w:rFonts w:ascii="Gotham Book" w:hAnsi="Gotham Book" w:cs="Arial"/>
          <w:b/>
        </w:rPr>
        <w:t xml:space="preserve"> </w:t>
      </w:r>
    </w:p>
    <w:p w14:paraId="2A0D391C" w14:textId="31BCFDA0" w:rsidR="00657A6D" w:rsidRPr="002837AA" w:rsidRDefault="00634741" w:rsidP="00080816">
      <w:pPr>
        <w:spacing w:after="0" w:line="360" w:lineRule="auto"/>
        <w:jc w:val="both"/>
        <w:rPr>
          <w:rFonts w:ascii="Gotham Book" w:hAnsi="Gotham Book" w:cs="Arial"/>
        </w:rPr>
      </w:pPr>
      <w:r w:rsidRPr="002837AA">
        <w:rPr>
          <w:rFonts w:ascii="Gotham Book" w:hAnsi="Gotham Book" w:cs="Arial"/>
        </w:rPr>
        <w:t>La industria del turrón</w:t>
      </w:r>
      <w:r w:rsidR="00657A6D" w:rsidRPr="002837AA">
        <w:rPr>
          <w:rFonts w:ascii="Gotham Book" w:hAnsi="Gotham Book" w:cs="Arial"/>
        </w:rPr>
        <w:t xml:space="preserve"> español est</w:t>
      </w:r>
      <w:r w:rsidRPr="002837AA">
        <w:rPr>
          <w:rFonts w:ascii="Gotham Book" w:hAnsi="Gotham Book" w:cs="Arial"/>
        </w:rPr>
        <w:t>á dominada</w:t>
      </w:r>
      <w:r w:rsidR="00657A6D" w:rsidRPr="002837AA">
        <w:rPr>
          <w:rFonts w:ascii="Gotham Book" w:hAnsi="Gotham Book" w:cs="Arial"/>
        </w:rPr>
        <w:t xml:space="preserve"> por c</w:t>
      </w:r>
      <w:r w:rsidR="00A22C3B" w:rsidRPr="002837AA">
        <w:rPr>
          <w:rFonts w:ascii="Gotham Book" w:hAnsi="Gotham Book" w:cs="Arial"/>
        </w:rPr>
        <w:t xml:space="preserve">inco </w:t>
      </w:r>
      <w:r w:rsidR="00657A6D" w:rsidRPr="002837AA">
        <w:rPr>
          <w:rFonts w:ascii="Gotham Book" w:hAnsi="Gotham Book" w:cs="Arial"/>
        </w:rPr>
        <w:t xml:space="preserve">grupos que en 2015 concentraron </w:t>
      </w:r>
      <w:r w:rsidR="007F786B" w:rsidRPr="002837AA">
        <w:rPr>
          <w:rFonts w:ascii="Gotham Book" w:hAnsi="Gotham Book" w:cs="Arial"/>
        </w:rPr>
        <w:t>el 71</w:t>
      </w:r>
      <w:r w:rsidR="00A22C3B" w:rsidRPr="002837AA">
        <w:rPr>
          <w:rFonts w:ascii="Gotham Book" w:hAnsi="Gotham Book" w:cs="Arial"/>
        </w:rPr>
        <w:t xml:space="preserve">% </w:t>
      </w:r>
      <w:r w:rsidR="00657A6D" w:rsidRPr="002837AA">
        <w:rPr>
          <w:rFonts w:ascii="Gotham Book" w:hAnsi="Gotham Book" w:cs="Arial"/>
        </w:rPr>
        <w:t>de la facturaci</w:t>
      </w:r>
      <w:r w:rsidR="00B142E1" w:rsidRPr="002837AA">
        <w:rPr>
          <w:rFonts w:ascii="Gotham Book" w:hAnsi="Gotham Book" w:cs="Arial"/>
        </w:rPr>
        <w:t xml:space="preserve">ón. En este sentido, el grupo que concentra un mayor volumen de ventas continúa siendo </w:t>
      </w:r>
      <w:proofErr w:type="spellStart"/>
      <w:r w:rsidR="00B142E1" w:rsidRPr="002837AA">
        <w:rPr>
          <w:rFonts w:ascii="Gotham Book" w:hAnsi="Gotham Book" w:cs="Arial"/>
        </w:rPr>
        <w:t>Sanchís</w:t>
      </w:r>
      <w:proofErr w:type="spellEnd"/>
      <w:r w:rsidR="00B142E1" w:rsidRPr="002837AA">
        <w:rPr>
          <w:rFonts w:ascii="Gotham Book" w:hAnsi="Gotham Book" w:cs="Arial"/>
        </w:rPr>
        <w:t xml:space="preserve"> Mira SA, con </w:t>
      </w:r>
      <w:r w:rsidR="00BF21BE" w:rsidRPr="002837AA">
        <w:rPr>
          <w:rFonts w:ascii="Gotham Book" w:hAnsi="Gotham Book" w:cs="Arial"/>
        </w:rPr>
        <w:t>94.748.161</w:t>
      </w:r>
      <w:r w:rsidR="00B142E1" w:rsidRPr="002837AA">
        <w:rPr>
          <w:rFonts w:ascii="Gotham Book" w:hAnsi="Gotham Book" w:cs="Arial"/>
        </w:rPr>
        <w:t>€</w:t>
      </w:r>
      <w:r w:rsidR="00C17C4A" w:rsidRPr="002837AA">
        <w:rPr>
          <w:rFonts w:ascii="Gotham Book" w:hAnsi="Gotham Book" w:cs="Arial"/>
        </w:rPr>
        <w:t xml:space="preserve"> (22</w:t>
      </w:r>
      <w:r w:rsidR="00A73ECF" w:rsidRPr="002837AA">
        <w:rPr>
          <w:rFonts w:ascii="Gotham Book" w:hAnsi="Gotham Book" w:cs="Arial"/>
        </w:rPr>
        <w:t>%);</w:t>
      </w:r>
      <w:r w:rsidR="00B142E1" w:rsidRPr="002837AA">
        <w:rPr>
          <w:rFonts w:ascii="Gotham Book" w:hAnsi="Gotham Book" w:cs="Arial"/>
        </w:rPr>
        <w:t xml:space="preserve"> seguido por </w:t>
      </w:r>
      <w:r w:rsidR="00A73ECF" w:rsidRPr="002837AA">
        <w:rPr>
          <w:rFonts w:ascii="Gotham Book" w:hAnsi="Gotham Book" w:cs="Arial"/>
        </w:rPr>
        <w:t xml:space="preserve">La Confitería Delaviuda SA con </w:t>
      </w:r>
      <w:r w:rsidR="00A73ECF" w:rsidRPr="002837AA">
        <w:rPr>
          <w:rFonts w:ascii="Gotham Book" w:hAnsi="Gotham Book" w:cs="Arial"/>
          <w:color w:val="000000"/>
        </w:rPr>
        <w:t>78.887.771€ (18%)</w:t>
      </w:r>
      <w:r w:rsidR="00391ACC" w:rsidRPr="002837AA">
        <w:rPr>
          <w:rFonts w:ascii="Gotham Book" w:hAnsi="Gotham Book" w:cs="Arial"/>
          <w:color w:val="000000"/>
        </w:rPr>
        <w:t>,</w:t>
      </w:r>
      <w:r w:rsidR="00A73ECF" w:rsidRPr="002837AA">
        <w:rPr>
          <w:rFonts w:ascii="Gotham Book" w:hAnsi="Gotham Book" w:cs="Arial"/>
          <w:color w:val="000000"/>
        </w:rPr>
        <w:t xml:space="preserve"> Comercial C</w:t>
      </w:r>
      <w:r w:rsidR="00135622" w:rsidRPr="002837AA">
        <w:rPr>
          <w:rFonts w:ascii="Gotham Book" w:hAnsi="Gotham Book" w:cs="Arial"/>
          <w:color w:val="000000"/>
        </w:rPr>
        <w:t xml:space="preserve">hocolates </w:t>
      </w:r>
      <w:proofErr w:type="spellStart"/>
      <w:r w:rsidR="00135622" w:rsidRPr="002837AA">
        <w:rPr>
          <w:rFonts w:ascii="Gotham Book" w:hAnsi="Gotham Book" w:cs="Arial"/>
          <w:color w:val="000000"/>
        </w:rPr>
        <w:t>Lacasa</w:t>
      </w:r>
      <w:proofErr w:type="spellEnd"/>
      <w:r w:rsidR="00135622" w:rsidRPr="002837AA">
        <w:rPr>
          <w:rFonts w:ascii="Gotham Book" w:hAnsi="Gotham Book" w:cs="Arial"/>
          <w:color w:val="000000"/>
        </w:rPr>
        <w:t xml:space="preserve"> con 67.882.302</w:t>
      </w:r>
      <w:r w:rsidR="00A73ECF" w:rsidRPr="002837AA">
        <w:rPr>
          <w:rFonts w:ascii="Gotham Book" w:hAnsi="Gotham Book" w:cs="Arial"/>
          <w:color w:val="000000"/>
        </w:rPr>
        <w:t>€ (15%)</w:t>
      </w:r>
      <w:r w:rsidR="00391ACC" w:rsidRPr="002837AA">
        <w:rPr>
          <w:rFonts w:ascii="Gotham Book" w:hAnsi="Gotham Book" w:cs="Arial"/>
          <w:color w:val="000000"/>
        </w:rPr>
        <w:t>,</w:t>
      </w:r>
      <w:r w:rsidR="00A73ECF" w:rsidRPr="002837AA">
        <w:rPr>
          <w:rFonts w:ascii="Gotham Book" w:hAnsi="Gotham Book" w:cs="Arial"/>
          <w:color w:val="000000"/>
        </w:rPr>
        <w:t xml:space="preserve"> </w:t>
      </w:r>
      <w:proofErr w:type="spellStart"/>
      <w:r w:rsidR="00A73ECF" w:rsidRPr="002837AA">
        <w:rPr>
          <w:rFonts w:ascii="Gotham Book" w:hAnsi="Gotham Book" w:cs="Arial"/>
          <w:color w:val="000000"/>
        </w:rPr>
        <w:t>Cantalou</w:t>
      </w:r>
      <w:proofErr w:type="spellEnd"/>
      <w:r w:rsidR="00A73ECF" w:rsidRPr="002837AA">
        <w:rPr>
          <w:rFonts w:ascii="Gotham Book" w:hAnsi="Gotham Book" w:cs="Arial"/>
          <w:color w:val="000000"/>
        </w:rPr>
        <w:t xml:space="preserve"> SA c</w:t>
      </w:r>
      <w:r w:rsidR="00BF21BE" w:rsidRPr="002837AA">
        <w:rPr>
          <w:rFonts w:ascii="Gotham Book" w:hAnsi="Gotham Book" w:cs="Arial"/>
          <w:color w:val="000000"/>
        </w:rPr>
        <w:t>on 43.481.185</w:t>
      </w:r>
      <w:r w:rsidR="00A73ECF" w:rsidRPr="002837AA">
        <w:rPr>
          <w:rFonts w:ascii="Gotham Book" w:hAnsi="Gotham Book" w:cs="Arial"/>
          <w:color w:val="000000"/>
        </w:rPr>
        <w:t xml:space="preserve">€ (10%) y </w:t>
      </w:r>
      <w:proofErr w:type="spellStart"/>
      <w:r w:rsidR="007F786B" w:rsidRPr="002837AA">
        <w:rPr>
          <w:rFonts w:ascii="Gotham Book" w:hAnsi="Gotham Book" w:cs="Arial"/>
          <w:color w:val="000000"/>
        </w:rPr>
        <w:t>Torrons</w:t>
      </w:r>
      <w:proofErr w:type="spellEnd"/>
      <w:r w:rsidR="007F786B" w:rsidRPr="002837AA">
        <w:rPr>
          <w:rFonts w:ascii="Gotham Book" w:hAnsi="Gotham Book" w:cs="Arial"/>
          <w:color w:val="000000"/>
        </w:rPr>
        <w:t xml:space="preserve"> </w:t>
      </w:r>
      <w:proofErr w:type="spellStart"/>
      <w:r w:rsidR="007F786B" w:rsidRPr="002837AA">
        <w:rPr>
          <w:rFonts w:ascii="Gotham Book" w:hAnsi="Gotham Book" w:cs="Arial"/>
          <w:color w:val="000000"/>
        </w:rPr>
        <w:t>Vicens</w:t>
      </w:r>
      <w:proofErr w:type="spellEnd"/>
      <w:r w:rsidR="007F786B" w:rsidRPr="002837AA">
        <w:rPr>
          <w:rFonts w:ascii="Gotham Book" w:hAnsi="Gotham Book" w:cs="Arial"/>
          <w:color w:val="000000"/>
        </w:rPr>
        <w:t xml:space="preserve"> </w:t>
      </w:r>
      <w:r w:rsidR="00754408">
        <w:rPr>
          <w:rFonts w:ascii="Gotham Book" w:hAnsi="Gotham Book" w:cs="Arial"/>
          <w:color w:val="000000"/>
        </w:rPr>
        <w:t xml:space="preserve">SL </w:t>
      </w:r>
      <w:r w:rsidR="00135622" w:rsidRPr="002837AA">
        <w:rPr>
          <w:rFonts w:ascii="Gotham Book" w:hAnsi="Gotham Book" w:cs="Arial"/>
          <w:color w:val="000000"/>
        </w:rPr>
        <w:t>con 28.106.276</w:t>
      </w:r>
      <w:r w:rsidR="00A73ECF" w:rsidRPr="002837AA">
        <w:rPr>
          <w:rFonts w:ascii="Gotham Book" w:hAnsi="Gotham Book" w:cs="Arial"/>
          <w:color w:val="000000"/>
        </w:rPr>
        <w:t>€ (6%)</w:t>
      </w:r>
      <w:r w:rsidR="007F786B" w:rsidRPr="002837AA">
        <w:rPr>
          <w:rFonts w:ascii="Gotham Book" w:hAnsi="Gotham Book" w:cs="Arial"/>
          <w:color w:val="000000"/>
        </w:rPr>
        <w:t>.</w:t>
      </w:r>
      <w:r w:rsidR="00A22C3B" w:rsidRPr="002837AA">
        <w:rPr>
          <w:rFonts w:ascii="Gotham Book" w:hAnsi="Gotham Book" w:cs="Arial"/>
          <w:color w:val="000000"/>
        </w:rPr>
        <w:t xml:space="preserve"> </w:t>
      </w:r>
    </w:p>
    <w:p w14:paraId="13EE503F" w14:textId="77777777" w:rsidR="00226302" w:rsidRPr="002837AA" w:rsidRDefault="00226302" w:rsidP="009234E3">
      <w:pPr>
        <w:spacing w:after="0" w:line="360" w:lineRule="auto"/>
        <w:jc w:val="both"/>
        <w:rPr>
          <w:rFonts w:ascii="Gotham Book" w:hAnsi="Gotham Book" w:cs="Arial"/>
          <w:b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2475"/>
        <w:gridCol w:w="2126"/>
        <w:gridCol w:w="1205"/>
      </w:tblGrid>
      <w:tr w:rsidR="00B73509" w:rsidRPr="002837AA" w14:paraId="047F3061" w14:textId="77777777" w:rsidTr="00B73509">
        <w:trPr>
          <w:trHeight w:val="315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94094" w14:textId="77777777" w:rsidR="00B73509" w:rsidRPr="002837AA" w:rsidRDefault="00B73509" w:rsidP="00B73509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Top 5 empresas del sector turronero por facturación</w:t>
            </w:r>
          </w:p>
        </w:tc>
      </w:tr>
      <w:tr w:rsidR="00B73509" w:rsidRPr="002837AA" w14:paraId="5A4C0E81" w14:textId="77777777" w:rsidTr="00524B94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FBF13" w14:textId="77777777" w:rsidR="00B73509" w:rsidRPr="002837AA" w:rsidRDefault="00B73509" w:rsidP="00B73509">
            <w:pPr>
              <w:spacing w:after="0" w:line="240" w:lineRule="auto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Empresa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01FA78" w14:textId="77777777" w:rsidR="00B73509" w:rsidRPr="002837AA" w:rsidRDefault="00B73509" w:rsidP="00B73509">
            <w:pPr>
              <w:spacing w:after="0" w:line="240" w:lineRule="auto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Marcas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29AC6" w14:textId="77777777" w:rsidR="00B73509" w:rsidRPr="002837AA" w:rsidRDefault="00B73509" w:rsidP="00B73509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Facturación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854DA" w14:textId="74163136" w:rsidR="00B73509" w:rsidRPr="002837AA" w:rsidRDefault="00B73509" w:rsidP="00B73509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Peso</w:t>
            </w:r>
            <w:r w:rsidR="00821337"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 xml:space="preserve"> sobre el mercado</w:t>
            </w: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 xml:space="preserve"> (%)</w:t>
            </w:r>
          </w:p>
        </w:tc>
      </w:tr>
      <w:tr w:rsidR="00B73509" w:rsidRPr="002837AA" w14:paraId="5EAA0281" w14:textId="77777777" w:rsidTr="00524B94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4680" w14:textId="77777777" w:rsidR="00B73509" w:rsidRPr="002837AA" w:rsidRDefault="00B73509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Sanchís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Mira SA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7BF6" w14:textId="49E1910F" w:rsidR="00B73509" w:rsidRPr="002837AA" w:rsidRDefault="00524B94" w:rsidP="00524B94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AntiuXixona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>, L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a Fama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4F94" w14:textId="220CCD05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94.748.161 €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B7FB" w14:textId="63C4266B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22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B73509" w:rsidRPr="002837AA" w14:paraId="0C62EBFB" w14:textId="77777777" w:rsidTr="00524B94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567" w14:textId="77777777" w:rsidR="00B73509" w:rsidRPr="002837AA" w:rsidRDefault="00B73509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La Confitería Delaviuda SA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189" w14:textId="77777777" w:rsidR="00B73509" w:rsidRPr="002837AA" w:rsidRDefault="00B73509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Delaviuda Alimentación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9254" w14:textId="1C3DE00F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78.887.771 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4C6" w14:textId="132DD730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18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B73509" w:rsidRPr="002837AA" w14:paraId="2EC3BEA6" w14:textId="77777777" w:rsidTr="00524B94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CD0" w14:textId="37119D85" w:rsidR="00B73509" w:rsidRPr="002837AA" w:rsidRDefault="00BB4195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Comercial Chocolates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Lac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asa</w:t>
            </w:r>
            <w:proofErr w:type="spellEnd"/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 xml:space="preserve"> SA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7CFC" w14:textId="10F5CB8D" w:rsidR="00B73509" w:rsidRPr="002837AA" w:rsidRDefault="002E5E28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La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casa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5B9" w14:textId="3BE1D31F" w:rsidR="00B73509" w:rsidRPr="002837AA" w:rsidRDefault="00A73ECF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67.882.302 €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A32" w14:textId="362ADE95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15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B73509" w:rsidRPr="002837AA" w14:paraId="1B9A1822" w14:textId="77777777" w:rsidTr="00524B94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C205" w14:textId="77777777" w:rsidR="00B73509" w:rsidRPr="002837AA" w:rsidRDefault="00B73509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Cantalou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F9E2" w14:textId="1C84BDF0" w:rsidR="00B73509" w:rsidRPr="002837AA" w:rsidRDefault="00B73509" w:rsidP="002E5E28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MDD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1231" w14:textId="2362358E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43.481.185 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965" w14:textId="4E025051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10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B73509" w:rsidRPr="002837AA" w14:paraId="367C69E7" w14:textId="77777777" w:rsidTr="00524B94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8BED" w14:textId="58C8C23F" w:rsidR="00B73509" w:rsidRPr="002837AA" w:rsidRDefault="00A22C3B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Vicens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AB38" w14:textId="6E486C05" w:rsidR="00B73509" w:rsidRPr="002837AA" w:rsidRDefault="00A22C3B" w:rsidP="00B7350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Vicens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7AAB" w14:textId="1C617AC6" w:rsidR="00B73509" w:rsidRPr="002837AA" w:rsidRDefault="0019029F" w:rsidP="00A22C3B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28.</w:t>
            </w:r>
            <w:r w:rsidR="00A22C3B" w:rsidRPr="002837AA">
              <w:rPr>
                <w:rFonts w:ascii="Gotham Book" w:hAnsi="Gotham Book" w:cs="Arial"/>
                <w:color w:val="000000"/>
                <w:sz w:val="20"/>
              </w:rPr>
              <w:t xml:space="preserve">106.276 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E5C" w14:textId="50EC9518" w:rsidR="00B73509" w:rsidRPr="002837AA" w:rsidRDefault="00A22C3B" w:rsidP="00B73509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6</w:t>
            </w:r>
            <w:r w:rsidR="00B73509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</w:tbl>
    <w:p w14:paraId="3FB236DA" w14:textId="77777777" w:rsidR="00214BBF" w:rsidRPr="002837AA" w:rsidRDefault="00214BBF" w:rsidP="009234E3">
      <w:pPr>
        <w:spacing w:after="0" w:line="360" w:lineRule="auto"/>
        <w:jc w:val="both"/>
        <w:rPr>
          <w:rFonts w:ascii="Gotham Book" w:hAnsi="Gotham Book" w:cs="Arial"/>
          <w:b/>
        </w:rPr>
      </w:pPr>
    </w:p>
    <w:p w14:paraId="7CB06DE4" w14:textId="1D252B60" w:rsidR="009234E3" w:rsidRPr="002837AA" w:rsidRDefault="0050014C" w:rsidP="009234E3">
      <w:pPr>
        <w:spacing w:after="0" w:line="360" w:lineRule="auto"/>
        <w:jc w:val="both"/>
        <w:rPr>
          <w:rFonts w:ascii="Gotham Book" w:hAnsi="Gotham Book" w:cs="Arial"/>
          <w:b/>
        </w:rPr>
      </w:pPr>
      <w:proofErr w:type="spellStart"/>
      <w:r w:rsidRPr="002837AA">
        <w:rPr>
          <w:rFonts w:ascii="Gotham Book" w:hAnsi="Gotham Book" w:cs="Arial"/>
          <w:b/>
        </w:rPr>
        <w:t>Torrons</w:t>
      </w:r>
      <w:proofErr w:type="spellEnd"/>
      <w:r w:rsidRPr="002837AA">
        <w:rPr>
          <w:rFonts w:ascii="Gotham Book" w:hAnsi="Gotham Book" w:cs="Arial"/>
          <w:b/>
        </w:rPr>
        <w:t xml:space="preserve"> </w:t>
      </w:r>
      <w:proofErr w:type="spellStart"/>
      <w:r w:rsidR="00A263B9" w:rsidRPr="002837AA">
        <w:rPr>
          <w:rFonts w:ascii="Gotham Book" w:hAnsi="Gotham Book" w:cs="Arial"/>
          <w:b/>
        </w:rPr>
        <w:t>Vicens</w:t>
      </w:r>
      <w:proofErr w:type="spellEnd"/>
      <w:r w:rsidR="00A263B9" w:rsidRPr="002837AA">
        <w:rPr>
          <w:rFonts w:ascii="Gotham Book" w:hAnsi="Gotham Book" w:cs="Arial"/>
          <w:b/>
        </w:rPr>
        <w:t xml:space="preserve"> SL lidera el crecimiento interanual en 2015 </w:t>
      </w:r>
      <w:r w:rsidR="00FA7C4A" w:rsidRPr="002837AA">
        <w:rPr>
          <w:rFonts w:ascii="Gotham Book" w:hAnsi="Gotham Book" w:cs="Arial"/>
          <w:b/>
        </w:rPr>
        <w:t>(</w:t>
      </w:r>
      <w:r w:rsidR="0061618E" w:rsidRPr="002837AA">
        <w:rPr>
          <w:rFonts w:ascii="Gotham Book" w:hAnsi="Gotham Book" w:cs="Arial"/>
          <w:b/>
        </w:rPr>
        <w:t>+</w:t>
      </w:r>
      <w:r w:rsidR="00A263B9" w:rsidRPr="002837AA">
        <w:rPr>
          <w:rFonts w:ascii="Gotham Book" w:hAnsi="Gotham Book" w:cs="Arial"/>
          <w:b/>
        </w:rPr>
        <w:t>49,5</w:t>
      </w:r>
      <w:r w:rsidR="00FA7C4A" w:rsidRPr="002837AA">
        <w:rPr>
          <w:rFonts w:ascii="Gotham Book" w:hAnsi="Gotham Book" w:cs="Arial"/>
          <w:b/>
        </w:rPr>
        <w:t>%)</w:t>
      </w:r>
    </w:p>
    <w:p w14:paraId="35FDCD67" w14:textId="13894F48" w:rsidR="00A263B9" w:rsidRPr="002837AA" w:rsidRDefault="00A263B9" w:rsidP="009234E3">
      <w:pPr>
        <w:spacing w:after="0" w:line="360" w:lineRule="auto"/>
        <w:jc w:val="both"/>
        <w:rPr>
          <w:rFonts w:ascii="Gotham Book" w:hAnsi="Gotham Book" w:cs="Arial"/>
        </w:rPr>
      </w:pPr>
      <w:r w:rsidRPr="002837AA">
        <w:rPr>
          <w:rFonts w:ascii="Gotham Book" w:hAnsi="Gotham Book" w:cs="Arial"/>
        </w:rPr>
        <w:t xml:space="preserve">El sector creció de media un 5,5% en 2015, </w:t>
      </w:r>
      <w:r w:rsidR="00391ACC" w:rsidRPr="002837AA">
        <w:rPr>
          <w:rFonts w:ascii="Gotham Book" w:hAnsi="Gotham Book" w:cs="Arial"/>
        </w:rPr>
        <w:t xml:space="preserve">casi la mitad </w:t>
      </w:r>
      <w:r w:rsidR="00821337" w:rsidRPr="002837AA">
        <w:rPr>
          <w:rFonts w:ascii="Gotham Book" w:hAnsi="Gotham Book" w:cs="Arial"/>
        </w:rPr>
        <w:t xml:space="preserve">del crecimiento registrado el </w:t>
      </w:r>
      <w:r w:rsidRPr="002837AA">
        <w:rPr>
          <w:rFonts w:ascii="Gotham Book" w:hAnsi="Gotham Book" w:cs="Arial"/>
        </w:rPr>
        <w:t xml:space="preserve">año anterior (10,8%). En este sentido, los que más crecieron fueron </w:t>
      </w:r>
      <w:proofErr w:type="spellStart"/>
      <w:r w:rsidRPr="002837AA">
        <w:rPr>
          <w:rFonts w:ascii="Gotham Book" w:hAnsi="Gotham Book" w:cs="Arial"/>
        </w:rPr>
        <w:t>Torro</w:t>
      </w:r>
      <w:r w:rsidR="007F786B" w:rsidRPr="002837AA">
        <w:rPr>
          <w:rFonts w:ascii="Gotham Book" w:hAnsi="Gotham Book" w:cs="Arial"/>
        </w:rPr>
        <w:t>ns</w:t>
      </w:r>
      <w:proofErr w:type="spellEnd"/>
      <w:r w:rsidR="007F786B" w:rsidRPr="002837AA">
        <w:rPr>
          <w:rFonts w:ascii="Gotham Book" w:hAnsi="Gotham Book" w:cs="Arial"/>
        </w:rPr>
        <w:t xml:space="preserve"> </w:t>
      </w:r>
      <w:proofErr w:type="spellStart"/>
      <w:r w:rsidRPr="002837AA">
        <w:rPr>
          <w:rFonts w:ascii="Gotham Book" w:hAnsi="Gotham Book" w:cs="Arial"/>
        </w:rPr>
        <w:t>Vicens</w:t>
      </w:r>
      <w:proofErr w:type="spellEnd"/>
      <w:r w:rsidRPr="002837AA">
        <w:rPr>
          <w:rFonts w:ascii="Gotham Book" w:hAnsi="Gotham Book" w:cs="Arial"/>
        </w:rPr>
        <w:t xml:space="preserve"> SL con un incremento del 49,5%, seguido de Turr</w:t>
      </w:r>
      <w:r w:rsidR="00135622" w:rsidRPr="002837AA">
        <w:rPr>
          <w:rFonts w:ascii="Gotham Book" w:hAnsi="Gotham Book" w:cs="Arial"/>
        </w:rPr>
        <w:t>ones y Helados Onza de Oro SA (</w:t>
      </w:r>
      <w:r w:rsidRPr="002837AA">
        <w:rPr>
          <w:rFonts w:ascii="Gotham Book" w:hAnsi="Gotham Book" w:cs="Arial"/>
        </w:rPr>
        <w:t>23%), Frutas y Turrones SA (19,7%), Coloma García SL (19,4%) y Turrones Artesanos de Jijona SA (15,5%).</w:t>
      </w:r>
    </w:p>
    <w:p w14:paraId="73D0CCD3" w14:textId="77777777" w:rsidR="009234E3" w:rsidRDefault="009234E3" w:rsidP="009234E3">
      <w:pPr>
        <w:spacing w:after="0" w:line="360" w:lineRule="auto"/>
        <w:jc w:val="both"/>
        <w:rPr>
          <w:rFonts w:ascii="Gotham Book" w:hAnsi="Gotham Book" w:cs="Arial"/>
          <w:color w:val="FF0000"/>
        </w:rPr>
      </w:pPr>
    </w:p>
    <w:p w14:paraId="37B519F8" w14:textId="77777777" w:rsidR="002837AA" w:rsidRPr="002837AA" w:rsidRDefault="002837AA" w:rsidP="009234E3">
      <w:pPr>
        <w:spacing w:after="0" w:line="360" w:lineRule="auto"/>
        <w:jc w:val="both"/>
        <w:rPr>
          <w:rFonts w:ascii="Gotham Book" w:hAnsi="Gotham Book" w:cs="Arial"/>
          <w:color w:val="FF0000"/>
        </w:rPr>
      </w:pPr>
    </w:p>
    <w:tbl>
      <w:tblPr>
        <w:tblW w:w="9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261"/>
        <w:gridCol w:w="2337"/>
      </w:tblGrid>
      <w:tr w:rsidR="0093544A" w:rsidRPr="002837AA" w14:paraId="62F8DA2A" w14:textId="77777777" w:rsidTr="0064083C">
        <w:trPr>
          <w:trHeight w:val="315"/>
          <w:jc w:val="center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C4EB815" w14:textId="6BA3B304" w:rsidR="0093544A" w:rsidRPr="002837AA" w:rsidRDefault="0093544A" w:rsidP="00821337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lastRenderedPageBreak/>
              <w:t xml:space="preserve">Top 5 empresas del sector </w:t>
            </w:r>
            <w:r w:rsidR="00D02FAA"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 xml:space="preserve">con mayor crecimiento </w:t>
            </w:r>
            <w:r w:rsidR="00821337"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 xml:space="preserve">en </w:t>
            </w:r>
            <w:r w:rsidR="00D02FAA"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facturación</w:t>
            </w:r>
          </w:p>
        </w:tc>
      </w:tr>
      <w:tr w:rsidR="0093544A" w:rsidRPr="002837AA" w14:paraId="65CEA8D2" w14:textId="77777777" w:rsidTr="00391ACC">
        <w:trPr>
          <w:trHeight w:val="315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FD6639B" w14:textId="77777777" w:rsidR="0093544A" w:rsidRPr="002837AA" w:rsidRDefault="0093544A" w:rsidP="0064083C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Empresa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B83628" w14:textId="77777777" w:rsidR="0093544A" w:rsidRPr="002837AA" w:rsidRDefault="0093544A" w:rsidP="0064083C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Marcas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027851" w14:textId="13F082E8" w:rsidR="0093544A" w:rsidRPr="002837AA" w:rsidRDefault="007F786B" w:rsidP="0064083C">
            <w:pPr>
              <w:spacing w:after="0" w:line="240" w:lineRule="auto"/>
              <w:jc w:val="center"/>
              <w:rPr>
                <w:rFonts w:ascii="Gotham Book" w:hAnsi="Gotham Book" w:cs="Arial"/>
                <w:b/>
                <w:bCs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b/>
                <w:bCs/>
                <w:color w:val="000000"/>
                <w:sz w:val="20"/>
              </w:rPr>
              <w:t>2015 vs 2014</w:t>
            </w:r>
          </w:p>
        </w:tc>
      </w:tr>
      <w:tr w:rsidR="0093544A" w:rsidRPr="002837AA" w14:paraId="48861A85" w14:textId="77777777" w:rsidTr="00391ACC">
        <w:trPr>
          <w:trHeight w:val="315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F619F" w14:textId="1138A481" w:rsidR="0093544A" w:rsidRPr="002837AA" w:rsidRDefault="00A263B9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Vicens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SL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0E8BA" w14:textId="40F9D4CE" w:rsidR="0093544A" w:rsidRPr="002837AA" w:rsidRDefault="00A263B9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Torrons</w:t>
            </w:r>
            <w:proofErr w:type="spellEnd"/>
            <w:r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  <w:proofErr w:type="spellStart"/>
            <w:r w:rsidRPr="002837AA">
              <w:rPr>
                <w:rFonts w:ascii="Gotham Book" w:hAnsi="Gotham Book" w:cs="Arial"/>
                <w:color w:val="000000"/>
                <w:sz w:val="20"/>
              </w:rPr>
              <w:t>Vicens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D0ADA" w14:textId="434A2699" w:rsidR="0093544A" w:rsidRPr="002837AA" w:rsidRDefault="00A263B9" w:rsidP="0064083C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+49,5</w:t>
            </w:r>
            <w:r w:rsidR="0093544A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93544A" w:rsidRPr="002837AA" w14:paraId="3A424D6D" w14:textId="77777777" w:rsidTr="00391ACC">
        <w:trPr>
          <w:trHeight w:val="315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44B8A" w14:textId="6BACEDED" w:rsidR="0093544A" w:rsidRPr="002837AA" w:rsidRDefault="00A263B9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Turrones y Helados Onza de Oro SA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2C433" w14:textId="4B65C6DD" w:rsidR="0093544A" w:rsidRPr="002837AA" w:rsidRDefault="00A263B9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Onza de Oro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DB4EB" w14:textId="5F279BB7" w:rsidR="0093544A" w:rsidRPr="002837AA" w:rsidRDefault="00A263B9" w:rsidP="0064083C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+23</w:t>
            </w:r>
            <w:r w:rsidR="0093544A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93544A" w:rsidRPr="002837AA" w14:paraId="67F54A1E" w14:textId="77777777" w:rsidTr="00391ACC">
        <w:trPr>
          <w:trHeight w:val="315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10EF7" w14:textId="324415D7" w:rsidR="0093544A" w:rsidRPr="002837AA" w:rsidRDefault="00A263B9" w:rsidP="00A263B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Frutas y Turrones SA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7D9CB" w14:textId="19282714" w:rsidR="0093544A" w:rsidRPr="002837AA" w:rsidRDefault="00A71257" w:rsidP="00A263B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San Andrés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B2633" w14:textId="2F413593" w:rsidR="0093544A" w:rsidRPr="002837AA" w:rsidRDefault="00A263B9" w:rsidP="0064083C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+19,7</w:t>
            </w:r>
            <w:r w:rsidR="0093544A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93544A" w:rsidRPr="002837AA" w14:paraId="75383C84" w14:textId="77777777" w:rsidTr="00391ACC">
        <w:trPr>
          <w:trHeight w:val="315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947B3" w14:textId="06D4D1BA" w:rsidR="0093544A" w:rsidRPr="002837AA" w:rsidRDefault="00A263B9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Coloma García SL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07FF5" w14:textId="20E0CEBE" w:rsidR="0093544A" w:rsidRPr="002837AA" w:rsidRDefault="00391ACC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Coloma García Artesanos, 1780</w:t>
            </w:r>
            <w:r w:rsidR="004F4FDA" w:rsidRPr="002837AA">
              <w:rPr>
                <w:rFonts w:ascii="Gotham Book" w:hAnsi="Gotham Book" w:cs="Arial"/>
                <w:color w:val="000000"/>
                <w:sz w:val="20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9C35A" w14:textId="04C081F3" w:rsidR="0093544A" w:rsidRPr="002837AA" w:rsidRDefault="00A263B9" w:rsidP="0064083C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+19,4</w:t>
            </w:r>
            <w:r w:rsidR="0093544A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  <w:tr w:rsidR="0093544A" w:rsidRPr="002837AA" w14:paraId="5A5E9670" w14:textId="77777777" w:rsidTr="00391ACC">
        <w:trPr>
          <w:trHeight w:val="315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698A8" w14:textId="6EF5D2E6" w:rsidR="0093544A" w:rsidRPr="002837AA" w:rsidRDefault="00A263B9" w:rsidP="00A263B9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Turrones Artesanos de Jijona SA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B0C85" w14:textId="16F38273" w:rsidR="0093544A" w:rsidRPr="002837AA" w:rsidRDefault="004147CA" w:rsidP="0064083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Turrones Artesanos de Jijona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C1996" w14:textId="22B81D2E" w:rsidR="0093544A" w:rsidRPr="002837AA" w:rsidRDefault="00A263B9" w:rsidP="0064083C">
            <w:pPr>
              <w:spacing w:after="0" w:line="240" w:lineRule="auto"/>
              <w:jc w:val="center"/>
              <w:rPr>
                <w:rFonts w:ascii="Gotham Book" w:hAnsi="Gotham Book" w:cs="Arial"/>
                <w:color w:val="000000"/>
                <w:sz w:val="20"/>
              </w:rPr>
            </w:pPr>
            <w:r w:rsidRPr="002837AA">
              <w:rPr>
                <w:rFonts w:ascii="Gotham Book" w:hAnsi="Gotham Book" w:cs="Arial"/>
                <w:color w:val="000000"/>
                <w:sz w:val="20"/>
              </w:rPr>
              <w:t>+15,5</w:t>
            </w:r>
            <w:r w:rsidR="0093544A" w:rsidRPr="002837AA">
              <w:rPr>
                <w:rFonts w:ascii="Gotham Book" w:hAnsi="Gotham Book" w:cs="Arial"/>
                <w:color w:val="000000"/>
                <w:sz w:val="20"/>
              </w:rPr>
              <w:t>%</w:t>
            </w:r>
          </w:p>
        </w:tc>
      </w:tr>
    </w:tbl>
    <w:p w14:paraId="2825C5F0" w14:textId="77777777" w:rsidR="00214BBF" w:rsidRPr="002837AA" w:rsidRDefault="00214BBF" w:rsidP="00BB3691">
      <w:pPr>
        <w:spacing w:after="0" w:line="360" w:lineRule="auto"/>
        <w:jc w:val="both"/>
        <w:rPr>
          <w:rFonts w:ascii="Gotham Book" w:hAnsi="Gotham Book" w:cs="Arial"/>
          <w:b/>
        </w:rPr>
      </w:pPr>
    </w:p>
    <w:p w14:paraId="2C2A5ACD" w14:textId="07283ED6" w:rsidR="00BB3691" w:rsidRPr="002837AA" w:rsidRDefault="00214BBF" w:rsidP="00BB3691">
      <w:pPr>
        <w:spacing w:after="0" w:line="360" w:lineRule="auto"/>
        <w:jc w:val="both"/>
        <w:rPr>
          <w:rFonts w:ascii="Gotham Book" w:hAnsi="Gotham Book" w:cs="Arial"/>
          <w:b/>
        </w:rPr>
      </w:pPr>
      <w:r w:rsidRPr="002837AA">
        <w:rPr>
          <w:rFonts w:ascii="Gotham Book" w:hAnsi="Gotham Book" w:cs="Arial"/>
          <w:b/>
        </w:rPr>
        <w:t>Las marcas con Denominación de Origen</w:t>
      </w:r>
      <w:r w:rsidRPr="002837AA">
        <w:rPr>
          <w:rStyle w:val="Refdenotaalpie"/>
          <w:rFonts w:ascii="Gotham Book" w:hAnsi="Gotham Book" w:cs="Arial"/>
        </w:rPr>
        <w:footnoteReference w:id="3"/>
      </w:r>
      <w:r w:rsidR="00A71257" w:rsidRPr="002837AA">
        <w:rPr>
          <w:rFonts w:ascii="Gotham Book" w:hAnsi="Gotham Book" w:cs="Arial"/>
          <w:b/>
        </w:rPr>
        <w:t xml:space="preserve"> representan </w:t>
      </w:r>
      <w:r w:rsidR="00C17C4A" w:rsidRPr="002837AA">
        <w:rPr>
          <w:rFonts w:ascii="Gotham Book" w:hAnsi="Gotham Book" w:cs="Arial"/>
          <w:b/>
        </w:rPr>
        <w:t>casi el 5</w:t>
      </w:r>
      <w:r w:rsidR="00BB4195" w:rsidRPr="002837AA">
        <w:rPr>
          <w:rFonts w:ascii="Gotham Book" w:hAnsi="Gotham Book" w:cs="Arial"/>
          <w:b/>
        </w:rPr>
        <w:t>0</w:t>
      </w:r>
      <w:r w:rsidR="00A71257" w:rsidRPr="002837AA">
        <w:rPr>
          <w:rFonts w:ascii="Gotham Book" w:hAnsi="Gotham Book" w:cs="Arial"/>
          <w:b/>
        </w:rPr>
        <w:t xml:space="preserve">% </w:t>
      </w:r>
      <w:r w:rsidR="008B3880" w:rsidRPr="002837AA">
        <w:rPr>
          <w:rFonts w:ascii="Gotham Book" w:hAnsi="Gotham Book" w:cs="Arial"/>
          <w:b/>
        </w:rPr>
        <w:t xml:space="preserve">de </w:t>
      </w:r>
      <w:r w:rsidRPr="002837AA">
        <w:rPr>
          <w:rFonts w:ascii="Gotham Book" w:hAnsi="Gotham Book" w:cs="Arial"/>
          <w:b/>
        </w:rPr>
        <w:t xml:space="preserve">las </w:t>
      </w:r>
      <w:r w:rsidR="008B3880" w:rsidRPr="002837AA">
        <w:rPr>
          <w:rFonts w:ascii="Gotham Book" w:hAnsi="Gotham Book" w:cs="Arial"/>
          <w:b/>
        </w:rPr>
        <w:t>ventas</w:t>
      </w:r>
      <w:r w:rsidR="004D0B78" w:rsidRPr="002837AA">
        <w:rPr>
          <w:rFonts w:ascii="Gotham Book" w:hAnsi="Gotham Book" w:cs="Arial"/>
          <w:b/>
        </w:rPr>
        <w:t xml:space="preserve"> </w:t>
      </w:r>
    </w:p>
    <w:p w14:paraId="1D8CF711" w14:textId="153855B8" w:rsidR="00A71257" w:rsidRPr="002837AA" w:rsidRDefault="00A71257" w:rsidP="00BB3691">
      <w:pPr>
        <w:spacing w:after="0" w:line="360" w:lineRule="auto"/>
        <w:jc w:val="both"/>
        <w:rPr>
          <w:rFonts w:ascii="Gotham Book" w:hAnsi="Gotham Book" w:cs="Arial"/>
        </w:rPr>
      </w:pPr>
      <w:r w:rsidRPr="002837AA">
        <w:rPr>
          <w:rFonts w:ascii="Gotham Book" w:hAnsi="Gotham Book" w:cs="Arial"/>
        </w:rPr>
        <w:t xml:space="preserve">El </w:t>
      </w:r>
      <w:r w:rsidR="00C17C4A" w:rsidRPr="002837AA">
        <w:rPr>
          <w:rFonts w:ascii="Gotham Book" w:hAnsi="Gotham Book" w:cs="Arial"/>
        </w:rPr>
        <w:t>48,2</w:t>
      </w:r>
      <w:r w:rsidRPr="002837AA">
        <w:rPr>
          <w:rFonts w:ascii="Gotham Book" w:hAnsi="Gotham Book" w:cs="Arial"/>
        </w:rPr>
        <w:t>% de las ventas r</w:t>
      </w:r>
      <w:r w:rsidR="00BB4195" w:rsidRPr="002837AA">
        <w:rPr>
          <w:rFonts w:ascii="Gotham Book" w:hAnsi="Gotham Book" w:cs="Arial"/>
        </w:rPr>
        <w:t xml:space="preserve">egistradas durante el año 2015 </w:t>
      </w:r>
      <w:r w:rsidRPr="002837AA">
        <w:rPr>
          <w:rFonts w:ascii="Gotham Book" w:hAnsi="Gotham Book" w:cs="Arial"/>
        </w:rPr>
        <w:t>proceden de grupos empresariales que comercializan al menos una marca con Denominaci</w:t>
      </w:r>
      <w:r w:rsidR="00BB4195" w:rsidRPr="002837AA">
        <w:rPr>
          <w:rFonts w:ascii="Gotham Book" w:hAnsi="Gotham Book" w:cs="Arial"/>
        </w:rPr>
        <w:t xml:space="preserve">ón de Origen, </w:t>
      </w:r>
      <w:r w:rsidR="00E07631" w:rsidRPr="002837AA">
        <w:rPr>
          <w:rFonts w:ascii="Gotham Book" w:hAnsi="Gotham Book" w:cs="Arial"/>
        </w:rPr>
        <w:t>2 puntos por encima de 2014</w:t>
      </w:r>
      <w:r w:rsidRPr="002837AA">
        <w:rPr>
          <w:rFonts w:ascii="Gotham Book" w:hAnsi="Gotham Book" w:cs="Arial"/>
        </w:rPr>
        <w:t>. Cabe destacar que de las cinco empresas del sector que más facturaron durante el añ</w:t>
      </w:r>
      <w:bookmarkStart w:id="0" w:name="_GoBack"/>
      <w:bookmarkEnd w:id="0"/>
      <w:r w:rsidRPr="002837AA">
        <w:rPr>
          <w:rFonts w:ascii="Gotham Book" w:hAnsi="Gotham Book" w:cs="Arial"/>
        </w:rPr>
        <w:t xml:space="preserve">o pasado, solamente dos de ellas </w:t>
      </w:r>
      <w:r w:rsidR="00135622" w:rsidRPr="002837AA">
        <w:rPr>
          <w:rFonts w:ascii="Gotham Book" w:hAnsi="Gotham Book" w:cs="Arial"/>
        </w:rPr>
        <w:t>cuentan con DO:</w:t>
      </w:r>
      <w:r w:rsidR="00BB4195" w:rsidRPr="002837AA">
        <w:rPr>
          <w:rFonts w:ascii="Gotham Book" w:hAnsi="Gotham Book" w:cs="Arial"/>
        </w:rPr>
        <w:t xml:space="preserve"> </w:t>
      </w:r>
      <w:proofErr w:type="spellStart"/>
      <w:r w:rsidR="00BB4195" w:rsidRPr="002837AA">
        <w:rPr>
          <w:rFonts w:ascii="Gotham Book" w:hAnsi="Gotham Book" w:cs="Arial"/>
        </w:rPr>
        <w:t>Sanchís</w:t>
      </w:r>
      <w:proofErr w:type="spellEnd"/>
      <w:r w:rsidR="00BB4195" w:rsidRPr="002837AA">
        <w:rPr>
          <w:rFonts w:ascii="Gotham Book" w:hAnsi="Gotham Book" w:cs="Arial"/>
        </w:rPr>
        <w:t xml:space="preserve"> Mira SA y </w:t>
      </w:r>
      <w:proofErr w:type="spellStart"/>
      <w:r w:rsidR="00BB4195" w:rsidRPr="002837AA">
        <w:rPr>
          <w:rFonts w:ascii="Gotham Book" w:hAnsi="Gotham Book" w:cs="Arial"/>
        </w:rPr>
        <w:t>Torrons</w:t>
      </w:r>
      <w:proofErr w:type="spellEnd"/>
      <w:r w:rsidR="00BB4195" w:rsidRPr="002837AA">
        <w:rPr>
          <w:rFonts w:ascii="Gotham Book" w:hAnsi="Gotham Book" w:cs="Arial"/>
        </w:rPr>
        <w:t xml:space="preserve"> </w:t>
      </w:r>
      <w:proofErr w:type="spellStart"/>
      <w:r w:rsidR="00BB4195" w:rsidRPr="002837AA">
        <w:rPr>
          <w:rFonts w:ascii="Gotham Book" w:hAnsi="Gotham Book" w:cs="Arial"/>
        </w:rPr>
        <w:t>Vicens</w:t>
      </w:r>
      <w:proofErr w:type="spellEnd"/>
      <w:r w:rsidR="00BB4195" w:rsidRPr="002837AA">
        <w:rPr>
          <w:rFonts w:ascii="Gotham Book" w:hAnsi="Gotham Book" w:cs="Arial"/>
        </w:rPr>
        <w:t xml:space="preserve"> SL.</w:t>
      </w:r>
      <w:r w:rsidRPr="002837AA">
        <w:rPr>
          <w:rFonts w:ascii="Gotham Book" w:hAnsi="Gotham Book" w:cs="Arial"/>
        </w:rPr>
        <w:t xml:space="preserve"> </w:t>
      </w:r>
    </w:p>
    <w:p w14:paraId="40FB3F69" w14:textId="77777777" w:rsidR="00560CD7" w:rsidRPr="00B80A97" w:rsidRDefault="00560CD7" w:rsidP="002C614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14:paraId="2FE2C3E0" w14:textId="77777777" w:rsidR="00F04A6B" w:rsidRPr="00754408" w:rsidRDefault="00F04A6B" w:rsidP="00135622">
      <w:pPr>
        <w:spacing w:after="0"/>
        <w:jc w:val="both"/>
        <w:rPr>
          <w:rFonts w:ascii="Gotham Book" w:hAnsi="Gotham Book" w:cs="Arial"/>
          <w:b/>
          <w:i/>
          <w:sz w:val="20"/>
        </w:rPr>
      </w:pPr>
      <w:r w:rsidRPr="00754408">
        <w:rPr>
          <w:rFonts w:ascii="Gotham Book" w:hAnsi="Gotham Book" w:cs="Arial"/>
          <w:b/>
          <w:i/>
          <w:sz w:val="20"/>
        </w:rPr>
        <w:t>Sobre Infoempresa.com</w:t>
      </w:r>
    </w:p>
    <w:p w14:paraId="29812658" w14:textId="77777777" w:rsidR="00F04A6B" w:rsidRPr="00754408" w:rsidRDefault="00F04A6B" w:rsidP="00135622">
      <w:pPr>
        <w:spacing w:after="0"/>
        <w:jc w:val="both"/>
        <w:rPr>
          <w:rFonts w:ascii="Gotham Book" w:hAnsi="Gotham Book" w:cs="Arial"/>
          <w:i/>
          <w:sz w:val="20"/>
        </w:rPr>
      </w:pPr>
      <w:r w:rsidRPr="00754408">
        <w:rPr>
          <w:rFonts w:ascii="Gotham Book" w:hAnsi="Gotham Book" w:cs="Arial"/>
          <w:i/>
          <w:sz w:val="20"/>
        </w:rPr>
        <w:t xml:space="preserve">Infoempresa.com es un servicio web de inteligencia económica que ofrece información de todas las empresas y directivos europeos. Especialista en la compilación, análisis y distribución de información financiera, nace en 2014 como el portal </w:t>
      </w:r>
      <w:proofErr w:type="spellStart"/>
      <w:r w:rsidRPr="00754408">
        <w:rPr>
          <w:rFonts w:ascii="Gotham Book" w:hAnsi="Gotham Book" w:cs="Arial"/>
          <w:i/>
          <w:sz w:val="20"/>
        </w:rPr>
        <w:t>infomediario</w:t>
      </w:r>
      <w:proofErr w:type="spellEnd"/>
      <w:r w:rsidRPr="00754408">
        <w:rPr>
          <w:rFonts w:ascii="Gotham Book" w:hAnsi="Gotham Book" w:cs="Arial"/>
          <w:i/>
          <w:sz w:val="20"/>
        </w:rPr>
        <w:t xml:space="preserve"> más innovador del sector en términos de usabilidad, rapidez y trazabilidad. Infoempresa.com es un producto de Telecoming, compañía española especializada en el desarrollo de tecnología para la distribución, publicidad y monetización de contenidos digitales. Ha sido reconocida por la Bolsa de Londres como una de las 1.000 empresas que inspiran en Europa en 2016.</w:t>
      </w:r>
    </w:p>
    <w:p w14:paraId="7AD55A49" w14:textId="77777777" w:rsidR="003F7BD1" w:rsidRPr="00754408" w:rsidRDefault="003F7BD1" w:rsidP="002C614D">
      <w:pPr>
        <w:spacing w:after="0" w:line="360" w:lineRule="auto"/>
        <w:jc w:val="both"/>
        <w:rPr>
          <w:rFonts w:ascii="Gotham Book" w:hAnsi="Gotham Book" w:cs="Arial"/>
        </w:rPr>
      </w:pPr>
    </w:p>
    <w:p w14:paraId="65F59C6D" w14:textId="77777777" w:rsidR="003F7BD1" w:rsidRPr="00754408" w:rsidRDefault="00221E35" w:rsidP="002C614D">
      <w:pPr>
        <w:spacing w:after="0" w:line="360" w:lineRule="auto"/>
        <w:jc w:val="both"/>
        <w:rPr>
          <w:rFonts w:ascii="Gotham Book" w:hAnsi="Gotham Book" w:cs="Arial"/>
          <w:b/>
          <w:i/>
        </w:rPr>
      </w:pPr>
      <w:r w:rsidRPr="00754408">
        <w:rPr>
          <w:rFonts w:ascii="Gotham Book" w:hAnsi="Gotham Book" w:cs="Arial"/>
          <w:b/>
          <w:i/>
        </w:rPr>
        <w:t>Contacto</w:t>
      </w:r>
      <w:r w:rsidR="003F7BD1" w:rsidRPr="00754408">
        <w:rPr>
          <w:rFonts w:ascii="Gotham Book" w:hAnsi="Gotham Book" w:cs="Arial"/>
          <w:b/>
          <w:i/>
        </w:rPr>
        <w:t xml:space="preserve"> de prensa Infoempresa.com</w:t>
      </w:r>
    </w:p>
    <w:p w14:paraId="1A7EEFD2" w14:textId="77777777" w:rsidR="004B443A" w:rsidRPr="00754408" w:rsidRDefault="004B443A" w:rsidP="002C614D">
      <w:pPr>
        <w:spacing w:after="0" w:line="360" w:lineRule="auto"/>
        <w:jc w:val="both"/>
        <w:rPr>
          <w:rFonts w:ascii="Gotham Book" w:hAnsi="Gotham Book" w:cs="Arial"/>
        </w:rPr>
      </w:pPr>
      <w:r w:rsidRPr="00754408">
        <w:rPr>
          <w:rFonts w:ascii="Gotham Book" w:hAnsi="Gotham Book" w:cs="Arial"/>
          <w:i/>
        </w:rPr>
        <w:t>Carmen García-Mora</w:t>
      </w:r>
      <w:r w:rsidR="0022177B" w:rsidRPr="00754408">
        <w:rPr>
          <w:rFonts w:ascii="Gotham Book" w:hAnsi="Gotham Book" w:cs="Arial"/>
          <w:i/>
        </w:rPr>
        <w:t>les</w:t>
      </w:r>
      <w:r w:rsidRPr="00754408">
        <w:rPr>
          <w:rFonts w:ascii="Gotham Book" w:hAnsi="Gotham Book" w:cs="Arial"/>
          <w:i/>
        </w:rPr>
        <w:t xml:space="preserve"> </w:t>
      </w:r>
      <w:hyperlink r:id="rId13" w:history="1">
        <w:r w:rsidRPr="00754408">
          <w:rPr>
            <w:rStyle w:val="Hipervnculo"/>
            <w:rFonts w:ascii="Gotham Book" w:hAnsi="Gotham Book" w:cs="Arial"/>
            <w:i/>
          </w:rPr>
          <w:t>carmen.garcia-morales@bm.com</w:t>
        </w:r>
      </w:hyperlink>
      <w:r w:rsidRPr="00754408">
        <w:rPr>
          <w:rFonts w:ascii="Gotham Book" w:hAnsi="Gotham Book" w:cs="Arial"/>
          <w:i/>
        </w:rPr>
        <w:t xml:space="preserve"> (91 384 67 13</w:t>
      </w:r>
      <w:r w:rsidR="004D3340" w:rsidRPr="00754408">
        <w:rPr>
          <w:rFonts w:ascii="Gotham Book" w:hAnsi="Gotham Book" w:cs="Arial"/>
          <w:i/>
        </w:rPr>
        <w:t>)</w:t>
      </w:r>
    </w:p>
    <w:p w14:paraId="12C30630" w14:textId="77777777" w:rsidR="007878C6" w:rsidRPr="00754408" w:rsidRDefault="009D584C" w:rsidP="002C614D">
      <w:pPr>
        <w:spacing w:after="0" w:line="360" w:lineRule="auto"/>
        <w:jc w:val="both"/>
        <w:rPr>
          <w:rFonts w:ascii="Gotham Book" w:hAnsi="Gotham Book" w:cs="Arial"/>
          <w:i/>
        </w:rPr>
      </w:pPr>
      <w:r w:rsidRPr="00754408">
        <w:rPr>
          <w:rFonts w:ascii="Gotham Book" w:hAnsi="Gotham Book" w:cs="Arial"/>
          <w:i/>
        </w:rPr>
        <w:t xml:space="preserve">Eloy Aguado </w:t>
      </w:r>
      <w:hyperlink r:id="rId14" w:history="1">
        <w:r w:rsidRPr="00754408">
          <w:rPr>
            <w:rStyle w:val="Hipervnculo"/>
            <w:rFonts w:ascii="Gotham Book" w:hAnsi="Gotham Book" w:cs="Arial"/>
            <w:i/>
          </w:rPr>
          <w:t>eloy.aguado@bm.com</w:t>
        </w:r>
      </w:hyperlink>
      <w:r w:rsidRPr="00754408">
        <w:rPr>
          <w:rFonts w:ascii="Gotham Book" w:hAnsi="Gotham Book" w:cs="Arial"/>
          <w:i/>
        </w:rPr>
        <w:t xml:space="preserve"> (91 384 67 27)</w:t>
      </w:r>
    </w:p>
    <w:sectPr w:rsidR="007878C6" w:rsidRPr="00754408" w:rsidSect="00135622">
      <w:headerReference w:type="default" r:id="rId15"/>
      <w:footerReference w:type="default" r:id="rId16"/>
      <w:headerReference w:type="first" r:id="rId17"/>
      <w:pgSz w:w="11906" w:h="16838"/>
      <w:pgMar w:top="-1843" w:right="1416" w:bottom="993" w:left="1560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8AA70" w14:textId="77777777" w:rsidR="00D1518C" w:rsidRDefault="00D1518C" w:rsidP="00F803E0">
      <w:pPr>
        <w:spacing w:after="0" w:line="240" w:lineRule="auto"/>
      </w:pPr>
      <w:r>
        <w:separator/>
      </w:r>
    </w:p>
  </w:endnote>
  <w:endnote w:type="continuationSeparator" w:id="0">
    <w:p w14:paraId="20CF9DDF" w14:textId="77777777" w:rsidR="00D1518C" w:rsidRDefault="00D1518C" w:rsidP="00F8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Book">
    <w:altName w:val="Gotham Book"/>
    <w:panose1 w:val="00000000000000000000"/>
    <w:charset w:val="00"/>
    <w:family w:val="auto"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FA26F" w14:textId="77777777" w:rsidR="00821337" w:rsidRDefault="00821337">
    <w:pPr>
      <w:pStyle w:val="Piedepgina"/>
      <w:jc w:val="right"/>
    </w:pPr>
    <w:r w:rsidRPr="001E73F2">
      <w:rPr>
        <w:rFonts w:ascii="Gotham Book" w:hAnsi="Gotham Book"/>
        <w:sz w:val="20"/>
      </w:rPr>
      <w:fldChar w:fldCharType="begin"/>
    </w:r>
    <w:r w:rsidRPr="001E73F2">
      <w:rPr>
        <w:rFonts w:ascii="Gotham Book" w:hAnsi="Gotham Book"/>
        <w:sz w:val="20"/>
      </w:rPr>
      <w:instrText>PAGE   \* MERGEFORMAT</w:instrText>
    </w:r>
    <w:r w:rsidRPr="001E73F2">
      <w:rPr>
        <w:rFonts w:ascii="Gotham Book" w:hAnsi="Gotham Book"/>
        <w:sz w:val="20"/>
      </w:rPr>
      <w:fldChar w:fldCharType="separate"/>
    </w:r>
    <w:r w:rsidR="00754408">
      <w:rPr>
        <w:rFonts w:ascii="Gotham Book" w:hAnsi="Gotham Book"/>
        <w:noProof/>
        <w:sz w:val="20"/>
      </w:rPr>
      <w:t>2</w:t>
    </w:r>
    <w:r w:rsidRPr="001E73F2">
      <w:rPr>
        <w:rFonts w:ascii="Gotham Book" w:hAnsi="Gotham Book"/>
        <w:sz w:val="20"/>
      </w:rPr>
      <w:fldChar w:fldCharType="end"/>
    </w:r>
  </w:p>
  <w:p w14:paraId="69B73F75" w14:textId="77777777" w:rsidR="00821337" w:rsidRDefault="00821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C3380" w14:textId="77777777" w:rsidR="00D1518C" w:rsidRDefault="00D1518C" w:rsidP="00F803E0">
      <w:pPr>
        <w:spacing w:after="0" w:line="240" w:lineRule="auto"/>
      </w:pPr>
      <w:r>
        <w:separator/>
      </w:r>
    </w:p>
  </w:footnote>
  <w:footnote w:type="continuationSeparator" w:id="0">
    <w:p w14:paraId="3DA787D0" w14:textId="77777777" w:rsidR="00D1518C" w:rsidRDefault="00D1518C" w:rsidP="00F803E0">
      <w:pPr>
        <w:spacing w:after="0" w:line="240" w:lineRule="auto"/>
      </w:pPr>
      <w:r>
        <w:continuationSeparator/>
      </w:r>
    </w:p>
  </w:footnote>
  <w:footnote w:id="1">
    <w:p w14:paraId="6FC69B0A" w14:textId="080279BE" w:rsidR="00821337" w:rsidRPr="00AB40A1" w:rsidRDefault="00821337" w:rsidP="00F04A6B">
      <w:pPr>
        <w:pStyle w:val="Textonotapie"/>
        <w:spacing w:line="276" w:lineRule="auto"/>
        <w:jc w:val="both"/>
        <w:rPr>
          <w:rFonts w:ascii="GothamBook" w:hAnsi="GothamBook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AB40A1">
        <w:rPr>
          <w:rFonts w:ascii="GothamBook" w:hAnsi="GothamBook"/>
          <w:sz w:val="16"/>
          <w:szCs w:val="16"/>
        </w:rPr>
        <w:t>Nota metodológica: compañías</w:t>
      </w:r>
      <w:r>
        <w:rPr>
          <w:rFonts w:ascii="GothamBook" w:hAnsi="GothamBook"/>
          <w:sz w:val="16"/>
          <w:szCs w:val="16"/>
        </w:rPr>
        <w:t xml:space="preserve"> turroneras españolas, </w:t>
      </w:r>
      <w:r w:rsidRPr="00AB40A1">
        <w:rPr>
          <w:rFonts w:ascii="GothamBook" w:hAnsi="GothamBook"/>
          <w:sz w:val="16"/>
          <w:szCs w:val="16"/>
        </w:rPr>
        <w:t xml:space="preserve">que </w:t>
      </w:r>
      <w:r>
        <w:rPr>
          <w:rFonts w:ascii="GothamBook" w:hAnsi="GothamBook"/>
          <w:sz w:val="16"/>
          <w:szCs w:val="16"/>
        </w:rPr>
        <w:t xml:space="preserve">hayan presentado cuentas en 2015, con DO </w:t>
      </w:r>
      <w:r w:rsidRPr="00AB40A1">
        <w:rPr>
          <w:rFonts w:ascii="GothamBook" w:hAnsi="GothamBook"/>
          <w:sz w:val="16"/>
          <w:szCs w:val="16"/>
        </w:rPr>
        <w:t xml:space="preserve">de Jijona y Alicante, DO </w:t>
      </w:r>
      <w:proofErr w:type="spellStart"/>
      <w:r w:rsidRPr="00AB40A1">
        <w:rPr>
          <w:rFonts w:ascii="GothamBook" w:hAnsi="GothamBook"/>
          <w:sz w:val="16"/>
          <w:szCs w:val="16"/>
        </w:rPr>
        <w:t>Agramunt</w:t>
      </w:r>
      <w:proofErr w:type="spellEnd"/>
      <w:r>
        <w:rPr>
          <w:rFonts w:ascii="GothamBook" w:hAnsi="GothamBook"/>
          <w:sz w:val="16"/>
          <w:szCs w:val="16"/>
        </w:rPr>
        <w:t xml:space="preserve"> o incluidas en el r</w:t>
      </w:r>
      <w:r w:rsidRPr="00AB40A1">
        <w:rPr>
          <w:rFonts w:ascii="GothamBook" w:hAnsi="GothamBook"/>
          <w:sz w:val="16"/>
          <w:szCs w:val="16"/>
        </w:rPr>
        <w:t xml:space="preserve">anking de </w:t>
      </w:r>
      <w:r>
        <w:rPr>
          <w:rFonts w:ascii="GothamBook" w:hAnsi="GothamBook"/>
          <w:sz w:val="16"/>
          <w:szCs w:val="16"/>
        </w:rPr>
        <w:t xml:space="preserve">los </w:t>
      </w:r>
      <w:r w:rsidRPr="00AB40A1">
        <w:rPr>
          <w:rFonts w:ascii="GothamBook" w:hAnsi="GothamBook"/>
          <w:sz w:val="16"/>
          <w:szCs w:val="16"/>
        </w:rPr>
        <w:t xml:space="preserve">principales fabricantes de Turrón de </w:t>
      </w:r>
      <w:proofErr w:type="spellStart"/>
      <w:r w:rsidRPr="00AB40A1">
        <w:rPr>
          <w:rFonts w:ascii="GothamBook" w:hAnsi="GothamBook"/>
          <w:sz w:val="16"/>
          <w:szCs w:val="16"/>
        </w:rPr>
        <w:t>Alimarket</w:t>
      </w:r>
      <w:proofErr w:type="spellEnd"/>
      <w:r>
        <w:rPr>
          <w:rFonts w:ascii="GothamBook" w:hAnsi="GothamBook"/>
          <w:sz w:val="16"/>
          <w:szCs w:val="16"/>
        </w:rPr>
        <w:t xml:space="preserve"> de 2015.</w:t>
      </w:r>
      <w:r w:rsidRPr="00AB40A1">
        <w:rPr>
          <w:rFonts w:ascii="GothamBook" w:hAnsi="GothamBook"/>
          <w:sz w:val="16"/>
          <w:szCs w:val="16"/>
        </w:rPr>
        <w:t xml:space="preserve"> </w:t>
      </w:r>
      <w:r>
        <w:rPr>
          <w:rFonts w:ascii="GothamBook" w:hAnsi="GothamBook"/>
          <w:sz w:val="16"/>
          <w:szCs w:val="16"/>
        </w:rPr>
        <w:t xml:space="preserve">No se contempla </w:t>
      </w:r>
      <w:proofErr w:type="spellStart"/>
      <w:r>
        <w:rPr>
          <w:rFonts w:ascii="GothamBook" w:hAnsi="GothamBook"/>
          <w:sz w:val="16"/>
          <w:szCs w:val="16"/>
        </w:rPr>
        <w:t>Suchard</w:t>
      </w:r>
      <w:proofErr w:type="spellEnd"/>
      <w:r>
        <w:rPr>
          <w:rFonts w:ascii="GothamBook" w:hAnsi="GothamBook"/>
          <w:sz w:val="16"/>
          <w:szCs w:val="16"/>
        </w:rPr>
        <w:t xml:space="preserve"> en este análisis ya que </w:t>
      </w:r>
      <w:proofErr w:type="spellStart"/>
      <w:r>
        <w:rPr>
          <w:rFonts w:ascii="GothamBook" w:hAnsi="GothamBook"/>
          <w:sz w:val="16"/>
          <w:szCs w:val="16"/>
        </w:rPr>
        <w:t>Mondelez</w:t>
      </w:r>
      <w:proofErr w:type="spellEnd"/>
      <w:r>
        <w:rPr>
          <w:rFonts w:ascii="GothamBook" w:hAnsi="GothamBook"/>
          <w:sz w:val="16"/>
          <w:szCs w:val="16"/>
        </w:rPr>
        <w:t>, grupo al que pertenece, presenta cuentas consolidadas.</w:t>
      </w:r>
      <w:r w:rsidR="00B54FE2">
        <w:rPr>
          <w:rFonts w:ascii="GothamBook" w:hAnsi="GothamBook"/>
          <w:sz w:val="16"/>
          <w:szCs w:val="16"/>
        </w:rPr>
        <w:t xml:space="preserve"> </w:t>
      </w:r>
    </w:p>
  </w:footnote>
  <w:footnote w:id="2">
    <w:p w14:paraId="5ACB7408" w14:textId="77777777" w:rsidR="00821337" w:rsidRDefault="00821337" w:rsidP="00F04A6B">
      <w:pPr>
        <w:pStyle w:val="Textonotapie"/>
        <w:jc w:val="both"/>
      </w:pPr>
      <w:r w:rsidRPr="00AB40A1">
        <w:rPr>
          <w:rStyle w:val="Refdenotaalpie"/>
          <w:rFonts w:ascii="GothamBook" w:hAnsi="GothamBook"/>
          <w:sz w:val="16"/>
          <w:szCs w:val="16"/>
        </w:rPr>
        <w:footnoteRef/>
      </w:r>
      <w:r w:rsidRPr="00AB40A1">
        <w:rPr>
          <w:rFonts w:ascii="GothamBook" w:hAnsi="GothamBook"/>
          <w:sz w:val="16"/>
          <w:szCs w:val="16"/>
        </w:rPr>
        <w:t xml:space="preserve"> </w:t>
      </w:r>
      <w:proofErr w:type="spellStart"/>
      <w:r w:rsidRPr="00AB40A1">
        <w:rPr>
          <w:rFonts w:ascii="GothamBook" w:hAnsi="GothamBook"/>
          <w:sz w:val="16"/>
          <w:szCs w:val="16"/>
        </w:rPr>
        <w:t>Cantalou</w:t>
      </w:r>
      <w:proofErr w:type="spellEnd"/>
      <w:r w:rsidRPr="00AB40A1">
        <w:rPr>
          <w:rFonts w:ascii="GothamBook" w:hAnsi="GothamBook"/>
          <w:sz w:val="16"/>
          <w:szCs w:val="16"/>
        </w:rPr>
        <w:t xml:space="preserve"> SA produce los turrones distribuidos bajo</w:t>
      </w:r>
      <w:r>
        <w:rPr>
          <w:rFonts w:ascii="GothamBook" w:hAnsi="GothamBook"/>
          <w:sz w:val="16"/>
          <w:szCs w:val="16"/>
        </w:rPr>
        <w:t xml:space="preserve"> la </w:t>
      </w:r>
      <w:r w:rsidRPr="00AB40A1">
        <w:rPr>
          <w:rFonts w:ascii="GothamBook" w:hAnsi="GothamBook"/>
          <w:sz w:val="16"/>
          <w:szCs w:val="16"/>
        </w:rPr>
        <w:t xml:space="preserve">marca </w:t>
      </w:r>
      <w:r>
        <w:rPr>
          <w:rFonts w:ascii="GothamBook" w:hAnsi="GothamBook"/>
          <w:sz w:val="16"/>
          <w:szCs w:val="16"/>
        </w:rPr>
        <w:t xml:space="preserve">de distribución de </w:t>
      </w:r>
      <w:proofErr w:type="spellStart"/>
      <w:r>
        <w:rPr>
          <w:rFonts w:ascii="GothamBook" w:hAnsi="GothamBook"/>
          <w:sz w:val="16"/>
          <w:szCs w:val="16"/>
        </w:rPr>
        <w:t>Mercadona</w:t>
      </w:r>
      <w:proofErr w:type="spellEnd"/>
      <w:r>
        <w:rPr>
          <w:rFonts w:ascii="GothamBook" w:hAnsi="GothamBook"/>
          <w:sz w:val="16"/>
          <w:szCs w:val="16"/>
        </w:rPr>
        <w:t>, Carrefour y Día.</w:t>
      </w:r>
    </w:p>
  </w:footnote>
  <w:footnote w:id="3">
    <w:p w14:paraId="47BD9284" w14:textId="77777777" w:rsidR="00821337" w:rsidRPr="004D0B78" w:rsidRDefault="00821337" w:rsidP="00214BBF">
      <w:pPr>
        <w:pStyle w:val="Textonotapie"/>
        <w:rPr>
          <w:rFonts w:ascii="GothamBook" w:hAnsi="GothamBook"/>
          <w:sz w:val="16"/>
          <w:szCs w:val="16"/>
        </w:rPr>
      </w:pPr>
      <w:r w:rsidRPr="004D0B78">
        <w:rPr>
          <w:rStyle w:val="Refdenotaalpie"/>
          <w:rFonts w:ascii="GothamBook" w:hAnsi="GothamBook"/>
          <w:sz w:val="16"/>
          <w:szCs w:val="16"/>
        </w:rPr>
        <w:footnoteRef/>
      </w:r>
      <w:r>
        <w:rPr>
          <w:rFonts w:ascii="GothamBook" w:hAnsi="GothamBook"/>
          <w:sz w:val="16"/>
          <w:szCs w:val="16"/>
        </w:rPr>
        <w:t xml:space="preserve"> DO de Jijona y Alicante </w:t>
      </w:r>
      <w:r w:rsidRPr="004D0B78">
        <w:rPr>
          <w:rFonts w:ascii="GothamBook" w:hAnsi="GothamBook"/>
          <w:sz w:val="16"/>
          <w:szCs w:val="16"/>
        </w:rPr>
        <w:t xml:space="preserve">y DO </w:t>
      </w:r>
      <w:proofErr w:type="spellStart"/>
      <w:r w:rsidRPr="004D0B78">
        <w:rPr>
          <w:rFonts w:ascii="GothamBook" w:hAnsi="GothamBook"/>
          <w:sz w:val="16"/>
          <w:szCs w:val="16"/>
        </w:rPr>
        <w:t>Agramunt</w:t>
      </w:r>
      <w:proofErr w:type="spellEnd"/>
      <w:r w:rsidRPr="004D0B78">
        <w:rPr>
          <w:rFonts w:ascii="GothamBook" w:hAnsi="GothamBook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FCB4A" w14:textId="77777777" w:rsidR="00135622" w:rsidRDefault="00135622" w:rsidP="00F652D1">
    <w:pPr>
      <w:pStyle w:val="Encabezado"/>
    </w:pPr>
  </w:p>
  <w:p w14:paraId="5F253C3B" w14:textId="16137AEE" w:rsidR="00821337" w:rsidRPr="00135622" w:rsidRDefault="00821337" w:rsidP="00F652D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E0613C" wp14:editId="6BF47F60">
          <wp:simplePos x="0" y="0"/>
          <wp:positionH relativeFrom="column">
            <wp:posOffset>10160</wp:posOffset>
          </wp:positionH>
          <wp:positionV relativeFrom="paragraph">
            <wp:posOffset>-295275</wp:posOffset>
          </wp:positionV>
          <wp:extent cx="1491615" cy="365760"/>
          <wp:effectExtent l="0" t="0" r="0" b="0"/>
          <wp:wrapSquare wrapText="bothSides"/>
          <wp:docPr id="27" name="1 Imagen" descr="LogoInfoempresaRo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InfoempresaRoj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2E0FB" w14:textId="77777777" w:rsidR="00821337" w:rsidRDefault="00821337">
    <w:pPr>
      <w:pStyle w:val="Encabezad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38927" wp14:editId="4FB16819">
          <wp:simplePos x="0" y="0"/>
          <wp:positionH relativeFrom="column">
            <wp:posOffset>100965</wp:posOffset>
          </wp:positionH>
          <wp:positionV relativeFrom="paragraph">
            <wp:posOffset>-201295</wp:posOffset>
          </wp:positionV>
          <wp:extent cx="1352550" cy="400050"/>
          <wp:effectExtent l="0" t="0" r="0" b="0"/>
          <wp:wrapSquare wrapText="bothSides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5" t="34756" r="18851" b="46594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14A"/>
    <w:multiLevelType w:val="multilevel"/>
    <w:tmpl w:val="A212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5666C"/>
    <w:multiLevelType w:val="hybridMultilevel"/>
    <w:tmpl w:val="00924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7131B"/>
    <w:multiLevelType w:val="hybridMultilevel"/>
    <w:tmpl w:val="AFEC6B26"/>
    <w:lvl w:ilvl="0" w:tplc="EBFA794E"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32291"/>
    <w:multiLevelType w:val="hybridMultilevel"/>
    <w:tmpl w:val="94C4C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7513F"/>
    <w:multiLevelType w:val="hybridMultilevel"/>
    <w:tmpl w:val="4BA68964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A75F99"/>
    <w:multiLevelType w:val="hybridMultilevel"/>
    <w:tmpl w:val="7A02300E"/>
    <w:lvl w:ilvl="0" w:tplc="96E08E4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14CB8"/>
    <w:multiLevelType w:val="hybridMultilevel"/>
    <w:tmpl w:val="E054A5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9B6E7C"/>
    <w:multiLevelType w:val="hybridMultilevel"/>
    <w:tmpl w:val="9A2AB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76F0E"/>
    <w:multiLevelType w:val="hybridMultilevel"/>
    <w:tmpl w:val="63120994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A101199"/>
    <w:multiLevelType w:val="hybridMultilevel"/>
    <w:tmpl w:val="8D489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DC5"/>
    <w:multiLevelType w:val="hybridMultilevel"/>
    <w:tmpl w:val="E082890E"/>
    <w:lvl w:ilvl="0" w:tplc="88663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97663"/>
    <w:multiLevelType w:val="multilevel"/>
    <w:tmpl w:val="1804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F7BA5"/>
    <w:multiLevelType w:val="hybridMultilevel"/>
    <w:tmpl w:val="F06043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570DD"/>
    <w:multiLevelType w:val="multilevel"/>
    <w:tmpl w:val="2098B7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72F22"/>
    <w:multiLevelType w:val="multilevel"/>
    <w:tmpl w:val="D70201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85153B"/>
    <w:multiLevelType w:val="hybridMultilevel"/>
    <w:tmpl w:val="815E95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445CF"/>
    <w:multiLevelType w:val="hybridMultilevel"/>
    <w:tmpl w:val="C2AE2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C09EA"/>
    <w:multiLevelType w:val="hybridMultilevel"/>
    <w:tmpl w:val="2758E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36711"/>
    <w:multiLevelType w:val="multilevel"/>
    <w:tmpl w:val="9592A5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E552EE"/>
    <w:multiLevelType w:val="hybridMultilevel"/>
    <w:tmpl w:val="5B16D190"/>
    <w:lvl w:ilvl="0" w:tplc="0C0A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17"/>
  </w:num>
  <w:num w:numId="8">
    <w:abstractNumId w:val="9"/>
  </w:num>
  <w:num w:numId="9">
    <w:abstractNumId w:val="12"/>
  </w:num>
  <w:num w:numId="10">
    <w:abstractNumId w:val="10"/>
  </w:num>
  <w:num w:numId="11">
    <w:abstractNumId w:val="15"/>
  </w:num>
  <w:num w:numId="12">
    <w:abstractNumId w:val="11"/>
  </w:num>
  <w:num w:numId="13">
    <w:abstractNumId w:val="0"/>
  </w:num>
  <w:num w:numId="14">
    <w:abstractNumId w:val="18"/>
  </w:num>
  <w:num w:numId="15">
    <w:abstractNumId w:val="8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E0"/>
    <w:rsid w:val="000013FB"/>
    <w:rsid w:val="0000211E"/>
    <w:rsid w:val="0000216A"/>
    <w:rsid w:val="00002ADF"/>
    <w:rsid w:val="00003568"/>
    <w:rsid w:val="000042FB"/>
    <w:rsid w:val="00005BB0"/>
    <w:rsid w:val="00006461"/>
    <w:rsid w:val="0001013B"/>
    <w:rsid w:val="00010342"/>
    <w:rsid w:val="00011347"/>
    <w:rsid w:val="000118AE"/>
    <w:rsid w:val="0001381D"/>
    <w:rsid w:val="000179C4"/>
    <w:rsid w:val="00017C03"/>
    <w:rsid w:val="00024CEA"/>
    <w:rsid w:val="000255C0"/>
    <w:rsid w:val="0002567F"/>
    <w:rsid w:val="00027186"/>
    <w:rsid w:val="000302B9"/>
    <w:rsid w:val="000324CD"/>
    <w:rsid w:val="000347DE"/>
    <w:rsid w:val="00035DDC"/>
    <w:rsid w:val="00035F66"/>
    <w:rsid w:val="00036982"/>
    <w:rsid w:val="00040151"/>
    <w:rsid w:val="00042028"/>
    <w:rsid w:val="000449A1"/>
    <w:rsid w:val="00045411"/>
    <w:rsid w:val="00045509"/>
    <w:rsid w:val="00046009"/>
    <w:rsid w:val="0004654A"/>
    <w:rsid w:val="00046A45"/>
    <w:rsid w:val="00050D80"/>
    <w:rsid w:val="00052233"/>
    <w:rsid w:val="00053CF4"/>
    <w:rsid w:val="00054852"/>
    <w:rsid w:val="000556DD"/>
    <w:rsid w:val="000576C8"/>
    <w:rsid w:val="00057E31"/>
    <w:rsid w:val="00060825"/>
    <w:rsid w:val="000610FF"/>
    <w:rsid w:val="000611CF"/>
    <w:rsid w:val="00061B94"/>
    <w:rsid w:val="00062A2F"/>
    <w:rsid w:val="00062B2E"/>
    <w:rsid w:val="00062DBD"/>
    <w:rsid w:val="0006325E"/>
    <w:rsid w:val="0006355B"/>
    <w:rsid w:val="0006419F"/>
    <w:rsid w:val="0006543D"/>
    <w:rsid w:val="0006790C"/>
    <w:rsid w:val="00070428"/>
    <w:rsid w:val="00072DFE"/>
    <w:rsid w:val="00075B70"/>
    <w:rsid w:val="0007798E"/>
    <w:rsid w:val="00080816"/>
    <w:rsid w:val="00080B31"/>
    <w:rsid w:val="00083C72"/>
    <w:rsid w:val="00084A73"/>
    <w:rsid w:val="000855E5"/>
    <w:rsid w:val="00085B9B"/>
    <w:rsid w:val="000867E2"/>
    <w:rsid w:val="000877D1"/>
    <w:rsid w:val="00087E1E"/>
    <w:rsid w:val="00087E3E"/>
    <w:rsid w:val="0009488E"/>
    <w:rsid w:val="00095596"/>
    <w:rsid w:val="00095A80"/>
    <w:rsid w:val="0009733F"/>
    <w:rsid w:val="000A0D22"/>
    <w:rsid w:val="000A23B3"/>
    <w:rsid w:val="000A3829"/>
    <w:rsid w:val="000A7666"/>
    <w:rsid w:val="000A767B"/>
    <w:rsid w:val="000B0379"/>
    <w:rsid w:val="000B08E3"/>
    <w:rsid w:val="000B5667"/>
    <w:rsid w:val="000B63E3"/>
    <w:rsid w:val="000B6B04"/>
    <w:rsid w:val="000B7DFC"/>
    <w:rsid w:val="000C0089"/>
    <w:rsid w:val="000C1FE1"/>
    <w:rsid w:val="000C2500"/>
    <w:rsid w:val="000C2AC9"/>
    <w:rsid w:val="000D01A6"/>
    <w:rsid w:val="000D0270"/>
    <w:rsid w:val="000D0336"/>
    <w:rsid w:val="000D220D"/>
    <w:rsid w:val="000D2A3B"/>
    <w:rsid w:val="000D2D91"/>
    <w:rsid w:val="000D4606"/>
    <w:rsid w:val="000D5AE2"/>
    <w:rsid w:val="000D5C6D"/>
    <w:rsid w:val="000D5E72"/>
    <w:rsid w:val="000D6A1F"/>
    <w:rsid w:val="000E0B91"/>
    <w:rsid w:val="000E3470"/>
    <w:rsid w:val="000E36D8"/>
    <w:rsid w:val="000E3F81"/>
    <w:rsid w:val="000E72E9"/>
    <w:rsid w:val="000F0C9F"/>
    <w:rsid w:val="000F1AB1"/>
    <w:rsid w:val="000F2E52"/>
    <w:rsid w:val="000F3F8A"/>
    <w:rsid w:val="000F4179"/>
    <w:rsid w:val="000F433E"/>
    <w:rsid w:val="000F4F9F"/>
    <w:rsid w:val="000F504D"/>
    <w:rsid w:val="000F5F04"/>
    <w:rsid w:val="00100751"/>
    <w:rsid w:val="00102F16"/>
    <w:rsid w:val="001070DF"/>
    <w:rsid w:val="00111F99"/>
    <w:rsid w:val="001142D5"/>
    <w:rsid w:val="001151F6"/>
    <w:rsid w:val="00115951"/>
    <w:rsid w:val="00115C5C"/>
    <w:rsid w:val="0012078A"/>
    <w:rsid w:val="00121F57"/>
    <w:rsid w:val="00123920"/>
    <w:rsid w:val="00123FC2"/>
    <w:rsid w:val="00124556"/>
    <w:rsid w:val="00124D14"/>
    <w:rsid w:val="001300E8"/>
    <w:rsid w:val="001304AC"/>
    <w:rsid w:val="00130D97"/>
    <w:rsid w:val="0013141A"/>
    <w:rsid w:val="0013205F"/>
    <w:rsid w:val="00132B03"/>
    <w:rsid w:val="00132E62"/>
    <w:rsid w:val="001345FF"/>
    <w:rsid w:val="00134D20"/>
    <w:rsid w:val="00135622"/>
    <w:rsid w:val="001356FC"/>
    <w:rsid w:val="001359AE"/>
    <w:rsid w:val="00135E08"/>
    <w:rsid w:val="00135E22"/>
    <w:rsid w:val="00135F6B"/>
    <w:rsid w:val="00136D2C"/>
    <w:rsid w:val="00137D22"/>
    <w:rsid w:val="0014146A"/>
    <w:rsid w:val="00141A74"/>
    <w:rsid w:val="00144021"/>
    <w:rsid w:val="00144ADB"/>
    <w:rsid w:val="0014523A"/>
    <w:rsid w:val="001468A5"/>
    <w:rsid w:val="00147795"/>
    <w:rsid w:val="00147B3D"/>
    <w:rsid w:val="00150119"/>
    <w:rsid w:val="001501F3"/>
    <w:rsid w:val="001507DE"/>
    <w:rsid w:val="00154BA5"/>
    <w:rsid w:val="00155A2D"/>
    <w:rsid w:val="00156FCD"/>
    <w:rsid w:val="001577CD"/>
    <w:rsid w:val="001606B2"/>
    <w:rsid w:val="00161298"/>
    <w:rsid w:val="001625C2"/>
    <w:rsid w:val="0016462B"/>
    <w:rsid w:val="00165867"/>
    <w:rsid w:val="00165F93"/>
    <w:rsid w:val="0016616A"/>
    <w:rsid w:val="001674CB"/>
    <w:rsid w:val="00171B28"/>
    <w:rsid w:val="001740F3"/>
    <w:rsid w:val="00174B2E"/>
    <w:rsid w:val="0017574C"/>
    <w:rsid w:val="00180DF2"/>
    <w:rsid w:val="00182388"/>
    <w:rsid w:val="00185802"/>
    <w:rsid w:val="00186520"/>
    <w:rsid w:val="00186729"/>
    <w:rsid w:val="0018705C"/>
    <w:rsid w:val="0019029F"/>
    <w:rsid w:val="00193395"/>
    <w:rsid w:val="001934F3"/>
    <w:rsid w:val="0019355D"/>
    <w:rsid w:val="001963B8"/>
    <w:rsid w:val="001A1A9A"/>
    <w:rsid w:val="001A225E"/>
    <w:rsid w:val="001A2A26"/>
    <w:rsid w:val="001A3085"/>
    <w:rsid w:val="001A40DC"/>
    <w:rsid w:val="001A4662"/>
    <w:rsid w:val="001A4944"/>
    <w:rsid w:val="001A4EF9"/>
    <w:rsid w:val="001A6550"/>
    <w:rsid w:val="001A6701"/>
    <w:rsid w:val="001B10FF"/>
    <w:rsid w:val="001B1CFC"/>
    <w:rsid w:val="001B49FC"/>
    <w:rsid w:val="001B5FAF"/>
    <w:rsid w:val="001B7743"/>
    <w:rsid w:val="001B7843"/>
    <w:rsid w:val="001B7ED6"/>
    <w:rsid w:val="001C3A10"/>
    <w:rsid w:val="001C6DFB"/>
    <w:rsid w:val="001D255C"/>
    <w:rsid w:val="001D2F8C"/>
    <w:rsid w:val="001D425D"/>
    <w:rsid w:val="001D45B2"/>
    <w:rsid w:val="001D5926"/>
    <w:rsid w:val="001D64AB"/>
    <w:rsid w:val="001E1574"/>
    <w:rsid w:val="001E1E7A"/>
    <w:rsid w:val="001E24EE"/>
    <w:rsid w:val="001E46DD"/>
    <w:rsid w:val="001E73F2"/>
    <w:rsid w:val="001E75DA"/>
    <w:rsid w:val="001E7975"/>
    <w:rsid w:val="001F02C9"/>
    <w:rsid w:val="001F1DC0"/>
    <w:rsid w:val="001F3455"/>
    <w:rsid w:val="001F37BC"/>
    <w:rsid w:val="001F4891"/>
    <w:rsid w:val="001F5AAF"/>
    <w:rsid w:val="001F5DB4"/>
    <w:rsid w:val="001F6056"/>
    <w:rsid w:val="001F6E61"/>
    <w:rsid w:val="002009C8"/>
    <w:rsid w:val="00202181"/>
    <w:rsid w:val="002027DE"/>
    <w:rsid w:val="00202942"/>
    <w:rsid w:val="002033BD"/>
    <w:rsid w:val="002036D8"/>
    <w:rsid w:val="00204A83"/>
    <w:rsid w:val="00204BC2"/>
    <w:rsid w:val="00206BBC"/>
    <w:rsid w:val="0021055E"/>
    <w:rsid w:val="0021133A"/>
    <w:rsid w:val="00214BBF"/>
    <w:rsid w:val="002157D0"/>
    <w:rsid w:val="00215E57"/>
    <w:rsid w:val="00216A8A"/>
    <w:rsid w:val="00220BC6"/>
    <w:rsid w:val="0022151A"/>
    <w:rsid w:val="0022177B"/>
    <w:rsid w:val="00221E35"/>
    <w:rsid w:val="00221F77"/>
    <w:rsid w:val="00222045"/>
    <w:rsid w:val="00223271"/>
    <w:rsid w:val="00224B38"/>
    <w:rsid w:val="00225280"/>
    <w:rsid w:val="00225A97"/>
    <w:rsid w:val="00226302"/>
    <w:rsid w:val="00226D36"/>
    <w:rsid w:val="00226D67"/>
    <w:rsid w:val="0023081F"/>
    <w:rsid w:val="00235377"/>
    <w:rsid w:val="002415C4"/>
    <w:rsid w:val="00241D31"/>
    <w:rsid w:val="002436D0"/>
    <w:rsid w:val="002473B6"/>
    <w:rsid w:val="00247956"/>
    <w:rsid w:val="00247FE8"/>
    <w:rsid w:val="00250DDC"/>
    <w:rsid w:val="00250EB9"/>
    <w:rsid w:val="002524A9"/>
    <w:rsid w:val="00253042"/>
    <w:rsid w:val="0025376E"/>
    <w:rsid w:val="00253978"/>
    <w:rsid w:val="00253E1C"/>
    <w:rsid w:val="00254040"/>
    <w:rsid w:val="0025409D"/>
    <w:rsid w:val="002547FB"/>
    <w:rsid w:val="00254F36"/>
    <w:rsid w:val="00257E83"/>
    <w:rsid w:val="00260FCD"/>
    <w:rsid w:val="002612A1"/>
    <w:rsid w:val="00261E55"/>
    <w:rsid w:val="00262C63"/>
    <w:rsid w:val="002675E1"/>
    <w:rsid w:val="00267A34"/>
    <w:rsid w:val="00267FC9"/>
    <w:rsid w:val="00271DB8"/>
    <w:rsid w:val="002757CC"/>
    <w:rsid w:val="00275DA7"/>
    <w:rsid w:val="002822AC"/>
    <w:rsid w:val="00282306"/>
    <w:rsid w:val="00282F1F"/>
    <w:rsid w:val="0028348D"/>
    <w:rsid w:val="002837AA"/>
    <w:rsid w:val="00284784"/>
    <w:rsid w:val="00287D47"/>
    <w:rsid w:val="002904C0"/>
    <w:rsid w:val="00292CC5"/>
    <w:rsid w:val="0029670B"/>
    <w:rsid w:val="00297C8A"/>
    <w:rsid w:val="00297F59"/>
    <w:rsid w:val="002A0240"/>
    <w:rsid w:val="002A1933"/>
    <w:rsid w:val="002A2804"/>
    <w:rsid w:val="002A3768"/>
    <w:rsid w:val="002A40E5"/>
    <w:rsid w:val="002A4417"/>
    <w:rsid w:val="002A4A4E"/>
    <w:rsid w:val="002A4E06"/>
    <w:rsid w:val="002A51CC"/>
    <w:rsid w:val="002A6601"/>
    <w:rsid w:val="002A6DF6"/>
    <w:rsid w:val="002A7B47"/>
    <w:rsid w:val="002A7C9A"/>
    <w:rsid w:val="002B35C7"/>
    <w:rsid w:val="002B39D0"/>
    <w:rsid w:val="002B62F3"/>
    <w:rsid w:val="002B674A"/>
    <w:rsid w:val="002B6D94"/>
    <w:rsid w:val="002B7CA0"/>
    <w:rsid w:val="002C20BD"/>
    <w:rsid w:val="002C2DE5"/>
    <w:rsid w:val="002C2FD0"/>
    <w:rsid w:val="002C3CB8"/>
    <w:rsid w:val="002C49C1"/>
    <w:rsid w:val="002C5CAE"/>
    <w:rsid w:val="002C614D"/>
    <w:rsid w:val="002C7303"/>
    <w:rsid w:val="002D0407"/>
    <w:rsid w:val="002D0893"/>
    <w:rsid w:val="002D09EA"/>
    <w:rsid w:val="002D16C5"/>
    <w:rsid w:val="002D23F1"/>
    <w:rsid w:val="002D33C8"/>
    <w:rsid w:val="002D3E85"/>
    <w:rsid w:val="002D4FA5"/>
    <w:rsid w:val="002D5432"/>
    <w:rsid w:val="002D5A83"/>
    <w:rsid w:val="002D7EEF"/>
    <w:rsid w:val="002E01DA"/>
    <w:rsid w:val="002E271B"/>
    <w:rsid w:val="002E2EF9"/>
    <w:rsid w:val="002E4161"/>
    <w:rsid w:val="002E4179"/>
    <w:rsid w:val="002E42BB"/>
    <w:rsid w:val="002E539F"/>
    <w:rsid w:val="002E5483"/>
    <w:rsid w:val="002E5E28"/>
    <w:rsid w:val="002E677C"/>
    <w:rsid w:val="002E6CEF"/>
    <w:rsid w:val="002F2D1E"/>
    <w:rsid w:val="002F36F0"/>
    <w:rsid w:val="002F4A0F"/>
    <w:rsid w:val="002F522E"/>
    <w:rsid w:val="002F5C4F"/>
    <w:rsid w:val="00302354"/>
    <w:rsid w:val="003024F7"/>
    <w:rsid w:val="00302537"/>
    <w:rsid w:val="00302EBA"/>
    <w:rsid w:val="003040F7"/>
    <w:rsid w:val="0030444A"/>
    <w:rsid w:val="00304696"/>
    <w:rsid w:val="00305B12"/>
    <w:rsid w:val="003071E7"/>
    <w:rsid w:val="003101C2"/>
    <w:rsid w:val="0031074C"/>
    <w:rsid w:val="00310A27"/>
    <w:rsid w:val="0031321C"/>
    <w:rsid w:val="003156F4"/>
    <w:rsid w:val="003170A6"/>
    <w:rsid w:val="0031730B"/>
    <w:rsid w:val="00317F08"/>
    <w:rsid w:val="00321D1A"/>
    <w:rsid w:val="00324496"/>
    <w:rsid w:val="00326AEE"/>
    <w:rsid w:val="00327666"/>
    <w:rsid w:val="003278FF"/>
    <w:rsid w:val="0033128D"/>
    <w:rsid w:val="00333A46"/>
    <w:rsid w:val="00336526"/>
    <w:rsid w:val="003366C6"/>
    <w:rsid w:val="003368CD"/>
    <w:rsid w:val="003403CD"/>
    <w:rsid w:val="00342C25"/>
    <w:rsid w:val="00342FDA"/>
    <w:rsid w:val="00343065"/>
    <w:rsid w:val="00343D82"/>
    <w:rsid w:val="00344CBA"/>
    <w:rsid w:val="0034780A"/>
    <w:rsid w:val="00350582"/>
    <w:rsid w:val="00350CFF"/>
    <w:rsid w:val="003513DC"/>
    <w:rsid w:val="00353A98"/>
    <w:rsid w:val="00357ADA"/>
    <w:rsid w:val="00357E9D"/>
    <w:rsid w:val="0036305C"/>
    <w:rsid w:val="003643A8"/>
    <w:rsid w:val="003646B1"/>
    <w:rsid w:val="00365632"/>
    <w:rsid w:val="003657E6"/>
    <w:rsid w:val="00365DAC"/>
    <w:rsid w:val="00367D13"/>
    <w:rsid w:val="00373442"/>
    <w:rsid w:val="00373B0F"/>
    <w:rsid w:val="0037479D"/>
    <w:rsid w:val="003751DB"/>
    <w:rsid w:val="00376839"/>
    <w:rsid w:val="003769B0"/>
    <w:rsid w:val="00380177"/>
    <w:rsid w:val="0038178D"/>
    <w:rsid w:val="00383FDD"/>
    <w:rsid w:val="003849F0"/>
    <w:rsid w:val="00385840"/>
    <w:rsid w:val="00385A40"/>
    <w:rsid w:val="00391ACC"/>
    <w:rsid w:val="00392A5E"/>
    <w:rsid w:val="0039390B"/>
    <w:rsid w:val="00394997"/>
    <w:rsid w:val="00395130"/>
    <w:rsid w:val="0039518F"/>
    <w:rsid w:val="003951ED"/>
    <w:rsid w:val="00395A46"/>
    <w:rsid w:val="0039706C"/>
    <w:rsid w:val="003A1FC0"/>
    <w:rsid w:val="003A472B"/>
    <w:rsid w:val="003A4E68"/>
    <w:rsid w:val="003A764D"/>
    <w:rsid w:val="003A7D25"/>
    <w:rsid w:val="003A7D8B"/>
    <w:rsid w:val="003B1697"/>
    <w:rsid w:val="003B512A"/>
    <w:rsid w:val="003B696A"/>
    <w:rsid w:val="003B7224"/>
    <w:rsid w:val="003B76D4"/>
    <w:rsid w:val="003C02F1"/>
    <w:rsid w:val="003C050F"/>
    <w:rsid w:val="003C23D5"/>
    <w:rsid w:val="003C259E"/>
    <w:rsid w:val="003C6E8D"/>
    <w:rsid w:val="003D0433"/>
    <w:rsid w:val="003D0626"/>
    <w:rsid w:val="003D13D7"/>
    <w:rsid w:val="003D1872"/>
    <w:rsid w:val="003D2CCB"/>
    <w:rsid w:val="003D339E"/>
    <w:rsid w:val="003D391D"/>
    <w:rsid w:val="003D3E25"/>
    <w:rsid w:val="003D5DFB"/>
    <w:rsid w:val="003D7292"/>
    <w:rsid w:val="003E0140"/>
    <w:rsid w:val="003E0254"/>
    <w:rsid w:val="003E0315"/>
    <w:rsid w:val="003E0468"/>
    <w:rsid w:val="003E49E6"/>
    <w:rsid w:val="003E6AE0"/>
    <w:rsid w:val="003E7388"/>
    <w:rsid w:val="003F03AB"/>
    <w:rsid w:val="003F16B9"/>
    <w:rsid w:val="003F1DB4"/>
    <w:rsid w:val="003F2975"/>
    <w:rsid w:val="003F2C5C"/>
    <w:rsid w:val="003F4BBE"/>
    <w:rsid w:val="003F53D6"/>
    <w:rsid w:val="003F589C"/>
    <w:rsid w:val="003F62C8"/>
    <w:rsid w:val="003F7BD1"/>
    <w:rsid w:val="00400C34"/>
    <w:rsid w:val="0040121A"/>
    <w:rsid w:val="004041B9"/>
    <w:rsid w:val="004054E1"/>
    <w:rsid w:val="00406C71"/>
    <w:rsid w:val="00407086"/>
    <w:rsid w:val="00407903"/>
    <w:rsid w:val="004102A5"/>
    <w:rsid w:val="004107F0"/>
    <w:rsid w:val="00410927"/>
    <w:rsid w:val="00410CCA"/>
    <w:rsid w:val="004147CA"/>
    <w:rsid w:val="00416FD0"/>
    <w:rsid w:val="004179DC"/>
    <w:rsid w:val="00422429"/>
    <w:rsid w:val="0042370A"/>
    <w:rsid w:val="0042640B"/>
    <w:rsid w:val="004274AB"/>
    <w:rsid w:val="00427D95"/>
    <w:rsid w:val="004304EE"/>
    <w:rsid w:val="00430563"/>
    <w:rsid w:val="00430C6B"/>
    <w:rsid w:val="00430E2A"/>
    <w:rsid w:val="00431403"/>
    <w:rsid w:val="00433654"/>
    <w:rsid w:val="004340A0"/>
    <w:rsid w:val="0043559E"/>
    <w:rsid w:val="0043662F"/>
    <w:rsid w:val="00436921"/>
    <w:rsid w:val="004374E4"/>
    <w:rsid w:val="004374E9"/>
    <w:rsid w:val="0044025B"/>
    <w:rsid w:val="004419D3"/>
    <w:rsid w:val="004441FA"/>
    <w:rsid w:val="004460CD"/>
    <w:rsid w:val="00447CE0"/>
    <w:rsid w:val="0045293C"/>
    <w:rsid w:val="00453436"/>
    <w:rsid w:val="00454A59"/>
    <w:rsid w:val="00454C8E"/>
    <w:rsid w:val="00456013"/>
    <w:rsid w:val="004561EA"/>
    <w:rsid w:val="00456C63"/>
    <w:rsid w:val="00456D8B"/>
    <w:rsid w:val="0045760B"/>
    <w:rsid w:val="00460BE9"/>
    <w:rsid w:val="00460FAE"/>
    <w:rsid w:val="004620F8"/>
    <w:rsid w:val="00464BE0"/>
    <w:rsid w:val="00464F0F"/>
    <w:rsid w:val="0046537C"/>
    <w:rsid w:val="00465F5E"/>
    <w:rsid w:val="004663A8"/>
    <w:rsid w:val="00466FFB"/>
    <w:rsid w:val="00467D64"/>
    <w:rsid w:val="004713C2"/>
    <w:rsid w:val="004715E9"/>
    <w:rsid w:val="004718D1"/>
    <w:rsid w:val="00472074"/>
    <w:rsid w:val="00475BE6"/>
    <w:rsid w:val="00475EFA"/>
    <w:rsid w:val="004821D6"/>
    <w:rsid w:val="004908FA"/>
    <w:rsid w:val="00491780"/>
    <w:rsid w:val="004933A2"/>
    <w:rsid w:val="004946CB"/>
    <w:rsid w:val="004A1CBD"/>
    <w:rsid w:val="004A1F8A"/>
    <w:rsid w:val="004A3D3C"/>
    <w:rsid w:val="004A51E3"/>
    <w:rsid w:val="004A64F3"/>
    <w:rsid w:val="004A6607"/>
    <w:rsid w:val="004B0C1D"/>
    <w:rsid w:val="004B13D9"/>
    <w:rsid w:val="004B1842"/>
    <w:rsid w:val="004B2125"/>
    <w:rsid w:val="004B2FEA"/>
    <w:rsid w:val="004B33CF"/>
    <w:rsid w:val="004B3A2D"/>
    <w:rsid w:val="004B443A"/>
    <w:rsid w:val="004B56AC"/>
    <w:rsid w:val="004B599A"/>
    <w:rsid w:val="004B74C8"/>
    <w:rsid w:val="004B7D5B"/>
    <w:rsid w:val="004C0A00"/>
    <w:rsid w:val="004C13DE"/>
    <w:rsid w:val="004C28CD"/>
    <w:rsid w:val="004C2B94"/>
    <w:rsid w:val="004C5AEC"/>
    <w:rsid w:val="004C5B27"/>
    <w:rsid w:val="004C5F53"/>
    <w:rsid w:val="004C62D8"/>
    <w:rsid w:val="004D0631"/>
    <w:rsid w:val="004D0B78"/>
    <w:rsid w:val="004D16B7"/>
    <w:rsid w:val="004D1A37"/>
    <w:rsid w:val="004D287F"/>
    <w:rsid w:val="004D3340"/>
    <w:rsid w:val="004D39E2"/>
    <w:rsid w:val="004D4578"/>
    <w:rsid w:val="004E2349"/>
    <w:rsid w:val="004E2A15"/>
    <w:rsid w:val="004E3700"/>
    <w:rsid w:val="004E4C22"/>
    <w:rsid w:val="004E6959"/>
    <w:rsid w:val="004E6A10"/>
    <w:rsid w:val="004E6E8F"/>
    <w:rsid w:val="004F0185"/>
    <w:rsid w:val="004F16ED"/>
    <w:rsid w:val="004F2D76"/>
    <w:rsid w:val="004F3A9A"/>
    <w:rsid w:val="004F4FDA"/>
    <w:rsid w:val="004F502B"/>
    <w:rsid w:val="004F54F8"/>
    <w:rsid w:val="0050014C"/>
    <w:rsid w:val="005005FE"/>
    <w:rsid w:val="00500BFA"/>
    <w:rsid w:val="00501A21"/>
    <w:rsid w:val="00501A6D"/>
    <w:rsid w:val="005033CD"/>
    <w:rsid w:val="00505C41"/>
    <w:rsid w:val="00505FA8"/>
    <w:rsid w:val="005060D5"/>
    <w:rsid w:val="00506605"/>
    <w:rsid w:val="00507C8E"/>
    <w:rsid w:val="0051033B"/>
    <w:rsid w:val="00512450"/>
    <w:rsid w:val="00514590"/>
    <w:rsid w:val="00514AC6"/>
    <w:rsid w:val="0051790F"/>
    <w:rsid w:val="0052125A"/>
    <w:rsid w:val="005213CD"/>
    <w:rsid w:val="00521B95"/>
    <w:rsid w:val="0052273C"/>
    <w:rsid w:val="00523B34"/>
    <w:rsid w:val="005240C0"/>
    <w:rsid w:val="005248E5"/>
    <w:rsid w:val="00524B94"/>
    <w:rsid w:val="00526722"/>
    <w:rsid w:val="005278D4"/>
    <w:rsid w:val="00527B45"/>
    <w:rsid w:val="005302F6"/>
    <w:rsid w:val="00531717"/>
    <w:rsid w:val="00531DA7"/>
    <w:rsid w:val="00532883"/>
    <w:rsid w:val="00536327"/>
    <w:rsid w:val="00536BDB"/>
    <w:rsid w:val="00536DB2"/>
    <w:rsid w:val="00540620"/>
    <w:rsid w:val="00541175"/>
    <w:rsid w:val="005415DE"/>
    <w:rsid w:val="0054387F"/>
    <w:rsid w:val="00545E41"/>
    <w:rsid w:val="00547B3A"/>
    <w:rsid w:val="00547B60"/>
    <w:rsid w:val="0055322A"/>
    <w:rsid w:val="00557238"/>
    <w:rsid w:val="005601FB"/>
    <w:rsid w:val="00560CD7"/>
    <w:rsid w:val="005650D7"/>
    <w:rsid w:val="00565DED"/>
    <w:rsid w:val="0056636E"/>
    <w:rsid w:val="00566660"/>
    <w:rsid w:val="005667A9"/>
    <w:rsid w:val="00570D45"/>
    <w:rsid w:val="00571517"/>
    <w:rsid w:val="00572EC5"/>
    <w:rsid w:val="0057377D"/>
    <w:rsid w:val="00573D2F"/>
    <w:rsid w:val="00574DC3"/>
    <w:rsid w:val="00575EF5"/>
    <w:rsid w:val="00576130"/>
    <w:rsid w:val="005776A2"/>
    <w:rsid w:val="00577A24"/>
    <w:rsid w:val="0058238D"/>
    <w:rsid w:val="00583B0D"/>
    <w:rsid w:val="005945E1"/>
    <w:rsid w:val="00594620"/>
    <w:rsid w:val="00594C0E"/>
    <w:rsid w:val="00594C99"/>
    <w:rsid w:val="00596A2F"/>
    <w:rsid w:val="00596D71"/>
    <w:rsid w:val="005A026A"/>
    <w:rsid w:val="005B067A"/>
    <w:rsid w:val="005B1227"/>
    <w:rsid w:val="005B146B"/>
    <w:rsid w:val="005B230E"/>
    <w:rsid w:val="005B2A7C"/>
    <w:rsid w:val="005B3FAF"/>
    <w:rsid w:val="005B47D0"/>
    <w:rsid w:val="005B4CF3"/>
    <w:rsid w:val="005B5747"/>
    <w:rsid w:val="005B6B7E"/>
    <w:rsid w:val="005C1626"/>
    <w:rsid w:val="005C58DB"/>
    <w:rsid w:val="005C6B16"/>
    <w:rsid w:val="005C7C5C"/>
    <w:rsid w:val="005D0019"/>
    <w:rsid w:val="005D07C6"/>
    <w:rsid w:val="005D0EAC"/>
    <w:rsid w:val="005D137E"/>
    <w:rsid w:val="005D1972"/>
    <w:rsid w:val="005D1FE1"/>
    <w:rsid w:val="005D3440"/>
    <w:rsid w:val="005D392B"/>
    <w:rsid w:val="005D4887"/>
    <w:rsid w:val="005D6079"/>
    <w:rsid w:val="005D6293"/>
    <w:rsid w:val="005D6C34"/>
    <w:rsid w:val="005D7C99"/>
    <w:rsid w:val="005E0132"/>
    <w:rsid w:val="005E05AC"/>
    <w:rsid w:val="005E0FA9"/>
    <w:rsid w:val="005E1D77"/>
    <w:rsid w:val="005E2AFA"/>
    <w:rsid w:val="005F04E2"/>
    <w:rsid w:val="005F0DCA"/>
    <w:rsid w:val="005F5171"/>
    <w:rsid w:val="005F5C69"/>
    <w:rsid w:val="005F6708"/>
    <w:rsid w:val="005F76B0"/>
    <w:rsid w:val="006012EE"/>
    <w:rsid w:val="006035EC"/>
    <w:rsid w:val="00604521"/>
    <w:rsid w:val="00604804"/>
    <w:rsid w:val="00604FFE"/>
    <w:rsid w:val="00606974"/>
    <w:rsid w:val="006074A9"/>
    <w:rsid w:val="00607F12"/>
    <w:rsid w:val="00611A78"/>
    <w:rsid w:val="00614297"/>
    <w:rsid w:val="00614A02"/>
    <w:rsid w:val="00614D47"/>
    <w:rsid w:val="00615CCA"/>
    <w:rsid w:val="006160C4"/>
    <w:rsid w:val="0061618E"/>
    <w:rsid w:val="00617B77"/>
    <w:rsid w:val="0062006C"/>
    <w:rsid w:val="00620BB3"/>
    <w:rsid w:val="00620D3C"/>
    <w:rsid w:val="00622ED2"/>
    <w:rsid w:val="00625C31"/>
    <w:rsid w:val="00626D8B"/>
    <w:rsid w:val="006303CE"/>
    <w:rsid w:val="00634741"/>
    <w:rsid w:val="006350F0"/>
    <w:rsid w:val="00635A42"/>
    <w:rsid w:val="006362DA"/>
    <w:rsid w:val="006365C1"/>
    <w:rsid w:val="006376B0"/>
    <w:rsid w:val="0064029A"/>
    <w:rsid w:val="0064083C"/>
    <w:rsid w:val="00641615"/>
    <w:rsid w:val="006429CE"/>
    <w:rsid w:val="00643550"/>
    <w:rsid w:val="006447FC"/>
    <w:rsid w:val="006460E3"/>
    <w:rsid w:val="006461D5"/>
    <w:rsid w:val="00646499"/>
    <w:rsid w:val="00647DF8"/>
    <w:rsid w:val="00647FBF"/>
    <w:rsid w:val="006533A9"/>
    <w:rsid w:val="00653532"/>
    <w:rsid w:val="006543D9"/>
    <w:rsid w:val="00656C3B"/>
    <w:rsid w:val="006575CF"/>
    <w:rsid w:val="00657A6D"/>
    <w:rsid w:val="00660192"/>
    <w:rsid w:val="006611CA"/>
    <w:rsid w:val="00661835"/>
    <w:rsid w:val="00662584"/>
    <w:rsid w:val="00664D55"/>
    <w:rsid w:val="00665800"/>
    <w:rsid w:val="00667814"/>
    <w:rsid w:val="00670C8C"/>
    <w:rsid w:val="0067200E"/>
    <w:rsid w:val="00672CA6"/>
    <w:rsid w:val="00673DF9"/>
    <w:rsid w:val="00673E6A"/>
    <w:rsid w:val="006756F6"/>
    <w:rsid w:val="00675FD4"/>
    <w:rsid w:val="0067670E"/>
    <w:rsid w:val="00676E0A"/>
    <w:rsid w:val="00676F2F"/>
    <w:rsid w:val="00677BEB"/>
    <w:rsid w:val="006806EA"/>
    <w:rsid w:val="00680ACA"/>
    <w:rsid w:val="00680CD4"/>
    <w:rsid w:val="00680E78"/>
    <w:rsid w:val="00682C83"/>
    <w:rsid w:val="00683A90"/>
    <w:rsid w:val="00683BAF"/>
    <w:rsid w:val="0068462C"/>
    <w:rsid w:val="006847EF"/>
    <w:rsid w:val="00684C28"/>
    <w:rsid w:val="006866C6"/>
    <w:rsid w:val="00687A5D"/>
    <w:rsid w:val="00691471"/>
    <w:rsid w:val="00691C6E"/>
    <w:rsid w:val="00692CC9"/>
    <w:rsid w:val="00692F86"/>
    <w:rsid w:val="0069499C"/>
    <w:rsid w:val="006950B9"/>
    <w:rsid w:val="0069531B"/>
    <w:rsid w:val="00696719"/>
    <w:rsid w:val="00697C73"/>
    <w:rsid w:val="006A2C26"/>
    <w:rsid w:val="006B2D31"/>
    <w:rsid w:val="006B3033"/>
    <w:rsid w:val="006B38F9"/>
    <w:rsid w:val="006B3C08"/>
    <w:rsid w:val="006B4212"/>
    <w:rsid w:val="006C152A"/>
    <w:rsid w:val="006C1C00"/>
    <w:rsid w:val="006C2736"/>
    <w:rsid w:val="006C4536"/>
    <w:rsid w:val="006C5250"/>
    <w:rsid w:val="006C6B70"/>
    <w:rsid w:val="006C6D1F"/>
    <w:rsid w:val="006D045D"/>
    <w:rsid w:val="006D05B5"/>
    <w:rsid w:val="006D0B0C"/>
    <w:rsid w:val="006D1C16"/>
    <w:rsid w:val="006D23B6"/>
    <w:rsid w:val="006D351E"/>
    <w:rsid w:val="006D35DA"/>
    <w:rsid w:val="006D5AF4"/>
    <w:rsid w:val="006D5F58"/>
    <w:rsid w:val="006E0461"/>
    <w:rsid w:val="006E1D27"/>
    <w:rsid w:val="006E27BC"/>
    <w:rsid w:val="006E38C6"/>
    <w:rsid w:val="006E49D2"/>
    <w:rsid w:val="006E4D8A"/>
    <w:rsid w:val="006E4F62"/>
    <w:rsid w:val="006F0B36"/>
    <w:rsid w:val="006F0E96"/>
    <w:rsid w:val="006F14FA"/>
    <w:rsid w:val="006F2E4D"/>
    <w:rsid w:val="006F3D61"/>
    <w:rsid w:val="006F41C8"/>
    <w:rsid w:val="006F6592"/>
    <w:rsid w:val="006F6A55"/>
    <w:rsid w:val="00700772"/>
    <w:rsid w:val="007017C7"/>
    <w:rsid w:val="00703B16"/>
    <w:rsid w:val="00705082"/>
    <w:rsid w:val="00705C57"/>
    <w:rsid w:val="00705CE2"/>
    <w:rsid w:val="00707488"/>
    <w:rsid w:val="00707C57"/>
    <w:rsid w:val="00710362"/>
    <w:rsid w:val="0071055D"/>
    <w:rsid w:val="00712328"/>
    <w:rsid w:val="0071314B"/>
    <w:rsid w:val="007132DD"/>
    <w:rsid w:val="0071414A"/>
    <w:rsid w:val="007145A5"/>
    <w:rsid w:val="00714817"/>
    <w:rsid w:val="00714F23"/>
    <w:rsid w:val="00715399"/>
    <w:rsid w:val="00715757"/>
    <w:rsid w:val="00715DB6"/>
    <w:rsid w:val="00720128"/>
    <w:rsid w:val="00720BF3"/>
    <w:rsid w:val="00720F7F"/>
    <w:rsid w:val="00726A34"/>
    <w:rsid w:val="00727FD4"/>
    <w:rsid w:val="00731A36"/>
    <w:rsid w:val="00731E60"/>
    <w:rsid w:val="007329D3"/>
    <w:rsid w:val="00735CB6"/>
    <w:rsid w:val="00735EAF"/>
    <w:rsid w:val="00736378"/>
    <w:rsid w:val="00736EF3"/>
    <w:rsid w:val="00746229"/>
    <w:rsid w:val="007474E2"/>
    <w:rsid w:val="00747A71"/>
    <w:rsid w:val="00750B10"/>
    <w:rsid w:val="00752232"/>
    <w:rsid w:val="00752B00"/>
    <w:rsid w:val="00753278"/>
    <w:rsid w:val="00753E38"/>
    <w:rsid w:val="00754408"/>
    <w:rsid w:val="007556E5"/>
    <w:rsid w:val="00755DD1"/>
    <w:rsid w:val="00755ECA"/>
    <w:rsid w:val="00755F2D"/>
    <w:rsid w:val="007561E7"/>
    <w:rsid w:val="007564D9"/>
    <w:rsid w:val="00756785"/>
    <w:rsid w:val="00757402"/>
    <w:rsid w:val="0076093E"/>
    <w:rsid w:val="00761370"/>
    <w:rsid w:val="00763996"/>
    <w:rsid w:val="00763EA8"/>
    <w:rsid w:val="00764478"/>
    <w:rsid w:val="007658B4"/>
    <w:rsid w:val="007668F7"/>
    <w:rsid w:val="00766DC1"/>
    <w:rsid w:val="00767279"/>
    <w:rsid w:val="00767FB5"/>
    <w:rsid w:val="0077103F"/>
    <w:rsid w:val="00774912"/>
    <w:rsid w:val="00775177"/>
    <w:rsid w:val="00775CAC"/>
    <w:rsid w:val="00775D1B"/>
    <w:rsid w:val="00775D7D"/>
    <w:rsid w:val="007769A9"/>
    <w:rsid w:val="00777105"/>
    <w:rsid w:val="007773DE"/>
    <w:rsid w:val="00777F3D"/>
    <w:rsid w:val="00780087"/>
    <w:rsid w:val="00780285"/>
    <w:rsid w:val="00780CF6"/>
    <w:rsid w:val="007821E2"/>
    <w:rsid w:val="00782CB4"/>
    <w:rsid w:val="00785E09"/>
    <w:rsid w:val="00785F0A"/>
    <w:rsid w:val="007878C6"/>
    <w:rsid w:val="007917FC"/>
    <w:rsid w:val="00791CCC"/>
    <w:rsid w:val="00792E7D"/>
    <w:rsid w:val="00792F17"/>
    <w:rsid w:val="00793597"/>
    <w:rsid w:val="0079541D"/>
    <w:rsid w:val="00795B94"/>
    <w:rsid w:val="007A05F5"/>
    <w:rsid w:val="007A1B31"/>
    <w:rsid w:val="007A219E"/>
    <w:rsid w:val="007A2402"/>
    <w:rsid w:val="007A4249"/>
    <w:rsid w:val="007A53C4"/>
    <w:rsid w:val="007A610C"/>
    <w:rsid w:val="007A6885"/>
    <w:rsid w:val="007A6A8F"/>
    <w:rsid w:val="007B12E2"/>
    <w:rsid w:val="007B1444"/>
    <w:rsid w:val="007B15D8"/>
    <w:rsid w:val="007B1C44"/>
    <w:rsid w:val="007B4B0E"/>
    <w:rsid w:val="007B5401"/>
    <w:rsid w:val="007B6985"/>
    <w:rsid w:val="007B6B8B"/>
    <w:rsid w:val="007B77A4"/>
    <w:rsid w:val="007C092F"/>
    <w:rsid w:val="007C0D71"/>
    <w:rsid w:val="007C0FE6"/>
    <w:rsid w:val="007C13FC"/>
    <w:rsid w:val="007C1802"/>
    <w:rsid w:val="007C2F11"/>
    <w:rsid w:val="007C4904"/>
    <w:rsid w:val="007C691E"/>
    <w:rsid w:val="007C6E3B"/>
    <w:rsid w:val="007D0ED8"/>
    <w:rsid w:val="007D123E"/>
    <w:rsid w:val="007D1DC2"/>
    <w:rsid w:val="007D5B5E"/>
    <w:rsid w:val="007E08F5"/>
    <w:rsid w:val="007E1AB8"/>
    <w:rsid w:val="007E22B4"/>
    <w:rsid w:val="007E26D4"/>
    <w:rsid w:val="007E2E0E"/>
    <w:rsid w:val="007E5545"/>
    <w:rsid w:val="007E6432"/>
    <w:rsid w:val="007E6C71"/>
    <w:rsid w:val="007E7BA3"/>
    <w:rsid w:val="007F154D"/>
    <w:rsid w:val="007F17F8"/>
    <w:rsid w:val="007F4238"/>
    <w:rsid w:val="007F652B"/>
    <w:rsid w:val="007F6583"/>
    <w:rsid w:val="007F6974"/>
    <w:rsid w:val="007F786B"/>
    <w:rsid w:val="007F7996"/>
    <w:rsid w:val="00800491"/>
    <w:rsid w:val="008010BF"/>
    <w:rsid w:val="00801FE9"/>
    <w:rsid w:val="00802A88"/>
    <w:rsid w:val="00803140"/>
    <w:rsid w:val="008034E1"/>
    <w:rsid w:val="0080470E"/>
    <w:rsid w:val="00804931"/>
    <w:rsid w:val="00804C50"/>
    <w:rsid w:val="008051FB"/>
    <w:rsid w:val="00805270"/>
    <w:rsid w:val="008057CC"/>
    <w:rsid w:val="00806491"/>
    <w:rsid w:val="00810ACD"/>
    <w:rsid w:val="00813A40"/>
    <w:rsid w:val="00813BC6"/>
    <w:rsid w:val="00813D50"/>
    <w:rsid w:val="00814044"/>
    <w:rsid w:val="008149FB"/>
    <w:rsid w:val="00814D64"/>
    <w:rsid w:val="00815DC1"/>
    <w:rsid w:val="008172F5"/>
    <w:rsid w:val="00817C88"/>
    <w:rsid w:val="00821337"/>
    <w:rsid w:val="00821EE9"/>
    <w:rsid w:val="00826FC7"/>
    <w:rsid w:val="00827257"/>
    <w:rsid w:val="008272DB"/>
    <w:rsid w:val="00827E67"/>
    <w:rsid w:val="00834EBD"/>
    <w:rsid w:val="00837E71"/>
    <w:rsid w:val="00840484"/>
    <w:rsid w:val="00840549"/>
    <w:rsid w:val="0084155C"/>
    <w:rsid w:val="00844BB1"/>
    <w:rsid w:val="008455AA"/>
    <w:rsid w:val="008463C9"/>
    <w:rsid w:val="00846812"/>
    <w:rsid w:val="008478B8"/>
    <w:rsid w:val="008501FB"/>
    <w:rsid w:val="00853115"/>
    <w:rsid w:val="00854D73"/>
    <w:rsid w:val="0085567E"/>
    <w:rsid w:val="00855E3F"/>
    <w:rsid w:val="00855F3A"/>
    <w:rsid w:val="00857457"/>
    <w:rsid w:val="008578CC"/>
    <w:rsid w:val="008604C3"/>
    <w:rsid w:val="00860764"/>
    <w:rsid w:val="0086203D"/>
    <w:rsid w:val="00862667"/>
    <w:rsid w:val="0086266B"/>
    <w:rsid w:val="00864117"/>
    <w:rsid w:val="00864B74"/>
    <w:rsid w:val="008651AC"/>
    <w:rsid w:val="0086554C"/>
    <w:rsid w:val="00866C82"/>
    <w:rsid w:val="00867795"/>
    <w:rsid w:val="00870C88"/>
    <w:rsid w:val="00871629"/>
    <w:rsid w:val="008727A5"/>
    <w:rsid w:val="008730B6"/>
    <w:rsid w:val="00873341"/>
    <w:rsid w:val="008734EF"/>
    <w:rsid w:val="00875C83"/>
    <w:rsid w:val="00880829"/>
    <w:rsid w:val="0088092F"/>
    <w:rsid w:val="0088190C"/>
    <w:rsid w:val="008831BC"/>
    <w:rsid w:val="00883EA4"/>
    <w:rsid w:val="00884172"/>
    <w:rsid w:val="0088674D"/>
    <w:rsid w:val="008878E3"/>
    <w:rsid w:val="00887BEF"/>
    <w:rsid w:val="00887CC7"/>
    <w:rsid w:val="00890FF8"/>
    <w:rsid w:val="00891AAC"/>
    <w:rsid w:val="008959E2"/>
    <w:rsid w:val="00895F1E"/>
    <w:rsid w:val="00896BC9"/>
    <w:rsid w:val="00897A8A"/>
    <w:rsid w:val="008A0E15"/>
    <w:rsid w:val="008A129B"/>
    <w:rsid w:val="008A4810"/>
    <w:rsid w:val="008A5AF9"/>
    <w:rsid w:val="008B307C"/>
    <w:rsid w:val="008B3880"/>
    <w:rsid w:val="008B3EBA"/>
    <w:rsid w:val="008B4560"/>
    <w:rsid w:val="008B5F6E"/>
    <w:rsid w:val="008B69B9"/>
    <w:rsid w:val="008C0030"/>
    <w:rsid w:val="008C00CF"/>
    <w:rsid w:val="008C0D2B"/>
    <w:rsid w:val="008C15A3"/>
    <w:rsid w:val="008C162E"/>
    <w:rsid w:val="008C1AC9"/>
    <w:rsid w:val="008C228F"/>
    <w:rsid w:val="008C2533"/>
    <w:rsid w:val="008C2AED"/>
    <w:rsid w:val="008C4677"/>
    <w:rsid w:val="008D0FDE"/>
    <w:rsid w:val="008D29E7"/>
    <w:rsid w:val="008D515B"/>
    <w:rsid w:val="008D6424"/>
    <w:rsid w:val="008D711E"/>
    <w:rsid w:val="008E142A"/>
    <w:rsid w:val="008E2558"/>
    <w:rsid w:val="008E2D53"/>
    <w:rsid w:val="008E4F20"/>
    <w:rsid w:val="008E5101"/>
    <w:rsid w:val="008E6E3E"/>
    <w:rsid w:val="008F066B"/>
    <w:rsid w:val="008F31D7"/>
    <w:rsid w:val="008F321A"/>
    <w:rsid w:val="008F7FB6"/>
    <w:rsid w:val="00900B09"/>
    <w:rsid w:val="00901648"/>
    <w:rsid w:val="00902FEC"/>
    <w:rsid w:val="00903555"/>
    <w:rsid w:val="00903BB9"/>
    <w:rsid w:val="00903E23"/>
    <w:rsid w:val="0090494A"/>
    <w:rsid w:val="00905545"/>
    <w:rsid w:val="009064D3"/>
    <w:rsid w:val="00907060"/>
    <w:rsid w:val="009101E2"/>
    <w:rsid w:val="009107E6"/>
    <w:rsid w:val="00911F23"/>
    <w:rsid w:val="0091223E"/>
    <w:rsid w:val="0091798A"/>
    <w:rsid w:val="00917A56"/>
    <w:rsid w:val="00920004"/>
    <w:rsid w:val="00920A4F"/>
    <w:rsid w:val="00920BC2"/>
    <w:rsid w:val="00921C80"/>
    <w:rsid w:val="009234E3"/>
    <w:rsid w:val="009258D6"/>
    <w:rsid w:val="009261B2"/>
    <w:rsid w:val="0092748B"/>
    <w:rsid w:val="00927953"/>
    <w:rsid w:val="00930DFB"/>
    <w:rsid w:val="00932148"/>
    <w:rsid w:val="00932919"/>
    <w:rsid w:val="009331F8"/>
    <w:rsid w:val="009337A9"/>
    <w:rsid w:val="00933D11"/>
    <w:rsid w:val="0093544A"/>
    <w:rsid w:val="00935892"/>
    <w:rsid w:val="00936B2D"/>
    <w:rsid w:val="00936D1E"/>
    <w:rsid w:val="00940C94"/>
    <w:rsid w:val="00941268"/>
    <w:rsid w:val="00942AA6"/>
    <w:rsid w:val="00946DBC"/>
    <w:rsid w:val="009478CA"/>
    <w:rsid w:val="00950228"/>
    <w:rsid w:val="0095110F"/>
    <w:rsid w:val="00951380"/>
    <w:rsid w:val="00951CD0"/>
    <w:rsid w:val="00951D73"/>
    <w:rsid w:val="00954631"/>
    <w:rsid w:val="00954D1E"/>
    <w:rsid w:val="009557BA"/>
    <w:rsid w:val="0096029D"/>
    <w:rsid w:val="00961720"/>
    <w:rsid w:val="00961EE7"/>
    <w:rsid w:val="00962910"/>
    <w:rsid w:val="00962BB1"/>
    <w:rsid w:val="009633D4"/>
    <w:rsid w:val="009644A9"/>
    <w:rsid w:val="00964749"/>
    <w:rsid w:val="0096485F"/>
    <w:rsid w:val="00967ED5"/>
    <w:rsid w:val="00970013"/>
    <w:rsid w:val="00973D6D"/>
    <w:rsid w:val="0097623B"/>
    <w:rsid w:val="00980B82"/>
    <w:rsid w:val="009820EA"/>
    <w:rsid w:val="00986791"/>
    <w:rsid w:val="009901BA"/>
    <w:rsid w:val="0099054A"/>
    <w:rsid w:val="009912A0"/>
    <w:rsid w:val="00992B59"/>
    <w:rsid w:val="009931A3"/>
    <w:rsid w:val="009962DB"/>
    <w:rsid w:val="009967A8"/>
    <w:rsid w:val="0099761D"/>
    <w:rsid w:val="0099777F"/>
    <w:rsid w:val="009A01FB"/>
    <w:rsid w:val="009A0ABA"/>
    <w:rsid w:val="009A0F6A"/>
    <w:rsid w:val="009A11F9"/>
    <w:rsid w:val="009A29B5"/>
    <w:rsid w:val="009A3217"/>
    <w:rsid w:val="009A6654"/>
    <w:rsid w:val="009B1362"/>
    <w:rsid w:val="009B14F3"/>
    <w:rsid w:val="009B1BFA"/>
    <w:rsid w:val="009B1D73"/>
    <w:rsid w:val="009B3AF8"/>
    <w:rsid w:val="009B4FAF"/>
    <w:rsid w:val="009B5345"/>
    <w:rsid w:val="009B56CD"/>
    <w:rsid w:val="009B6F15"/>
    <w:rsid w:val="009B7D45"/>
    <w:rsid w:val="009C22DD"/>
    <w:rsid w:val="009C252B"/>
    <w:rsid w:val="009C2E7D"/>
    <w:rsid w:val="009C3593"/>
    <w:rsid w:val="009C3A93"/>
    <w:rsid w:val="009C40DF"/>
    <w:rsid w:val="009C575D"/>
    <w:rsid w:val="009C6A1E"/>
    <w:rsid w:val="009C7B8F"/>
    <w:rsid w:val="009D0D8F"/>
    <w:rsid w:val="009D15B7"/>
    <w:rsid w:val="009D1B8A"/>
    <w:rsid w:val="009D3206"/>
    <w:rsid w:val="009D3BE8"/>
    <w:rsid w:val="009D584C"/>
    <w:rsid w:val="009D5F95"/>
    <w:rsid w:val="009D6571"/>
    <w:rsid w:val="009D6733"/>
    <w:rsid w:val="009D746C"/>
    <w:rsid w:val="009D7D30"/>
    <w:rsid w:val="009E0ED1"/>
    <w:rsid w:val="009E3718"/>
    <w:rsid w:val="009E44E6"/>
    <w:rsid w:val="009E5EF3"/>
    <w:rsid w:val="009E7DC7"/>
    <w:rsid w:val="009F034B"/>
    <w:rsid w:val="009F2948"/>
    <w:rsid w:val="009F497D"/>
    <w:rsid w:val="009F558A"/>
    <w:rsid w:val="009F5E2F"/>
    <w:rsid w:val="009F60A7"/>
    <w:rsid w:val="009F771B"/>
    <w:rsid w:val="009F7C29"/>
    <w:rsid w:val="009F7EC5"/>
    <w:rsid w:val="00A00682"/>
    <w:rsid w:val="00A02067"/>
    <w:rsid w:val="00A039CD"/>
    <w:rsid w:val="00A04EF5"/>
    <w:rsid w:val="00A109FF"/>
    <w:rsid w:val="00A10E48"/>
    <w:rsid w:val="00A11949"/>
    <w:rsid w:val="00A11AAC"/>
    <w:rsid w:val="00A12CA6"/>
    <w:rsid w:val="00A14740"/>
    <w:rsid w:val="00A1552E"/>
    <w:rsid w:val="00A159AD"/>
    <w:rsid w:val="00A16F20"/>
    <w:rsid w:val="00A173AC"/>
    <w:rsid w:val="00A20084"/>
    <w:rsid w:val="00A20393"/>
    <w:rsid w:val="00A2240B"/>
    <w:rsid w:val="00A22C3B"/>
    <w:rsid w:val="00A24DDC"/>
    <w:rsid w:val="00A263B9"/>
    <w:rsid w:val="00A26437"/>
    <w:rsid w:val="00A27735"/>
    <w:rsid w:val="00A32496"/>
    <w:rsid w:val="00A32A95"/>
    <w:rsid w:val="00A3343B"/>
    <w:rsid w:val="00A347E5"/>
    <w:rsid w:val="00A34EA4"/>
    <w:rsid w:val="00A36018"/>
    <w:rsid w:val="00A362C1"/>
    <w:rsid w:val="00A364ED"/>
    <w:rsid w:val="00A403FB"/>
    <w:rsid w:val="00A417E7"/>
    <w:rsid w:val="00A42F31"/>
    <w:rsid w:val="00A442E7"/>
    <w:rsid w:val="00A45E23"/>
    <w:rsid w:val="00A46C9A"/>
    <w:rsid w:val="00A50DDC"/>
    <w:rsid w:val="00A548F2"/>
    <w:rsid w:val="00A57756"/>
    <w:rsid w:val="00A57ECA"/>
    <w:rsid w:val="00A62044"/>
    <w:rsid w:val="00A6238F"/>
    <w:rsid w:val="00A6275C"/>
    <w:rsid w:val="00A628BE"/>
    <w:rsid w:val="00A63E47"/>
    <w:rsid w:val="00A64011"/>
    <w:rsid w:val="00A64301"/>
    <w:rsid w:val="00A64EEA"/>
    <w:rsid w:val="00A652B9"/>
    <w:rsid w:val="00A67A78"/>
    <w:rsid w:val="00A71257"/>
    <w:rsid w:val="00A72149"/>
    <w:rsid w:val="00A73460"/>
    <w:rsid w:val="00A73ECF"/>
    <w:rsid w:val="00A7466F"/>
    <w:rsid w:val="00A75726"/>
    <w:rsid w:val="00A76475"/>
    <w:rsid w:val="00A7774B"/>
    <w:rsid w:val="00A77903"/>
    <w:rsid w:val="00A77A36"/>
    <w:rsid w:val="00A82D14"/>
    <w:rsid w:val="00A90B46"/>
    <w:rsid w:val="00A919B7"/>
    <w:rsid w:val="00A920B1"/>
    <w:rsid w:val="00A92A21"/>
    <w:rsid w:val="00A930C5"/>
    <w:rsid w:val="00A93561"/>
    <w:rsid w:val="00A93E18"/>
    <w:rsid w:val="00A9441C"/>
    <w:rsid w:val="00A958CF"/>
    <w:rsid w:val="00A97E41"/>
    <w:rsid w:val="00AA0875"/>
    <w:rsid w:val="00AA18A1"/>
    <w:rsid w:val="00AA18D4"/>
    <w:rsid w:val="00AA1C79"/>
    <w:rsid w:val="00AA29ED"/>
    <w:rsid w:val="00AA3F0A"/>
    <w:rsid w:val="00AA440F"/>
    <w:rsid w:val="00AA5849"/>
    <w:rsid w:val="00AA66FA"/>
    <w:rsid w:val="00AA7049"/>
    <w:rsid w:val="00AA7F1B"/>
    <w:rsid w:val="00AB05EF"/>
    <w:rsid w:val="00AB0D5D"/>
    <w:rsid w:val="00AB1596"/>
    <w:rsid w:val="00AB1706"/>
    <w:rsid w:val="00AB224C"/>
    <w:rsid w:val="00AB25BD"/>
    <w:rsid w:val="00AB2DFB"/>
    <w:rsid w:val="00AB36B9"/>
    <w:rsid w:val="00AB40A1"/>
    <w:rsid w:val="00AB5116"/>
    <w:rsid w:val="00AB64C0"/>
    <w:rsid w:val="00AC10D7"/>
    <w:rsid w:val="00AC19E2"/>
    <w:rsid w:val="00AC3626"/>
    <w:rsid w:val="00AC3EB2"/>
    <w:rsid w:val="00AC5C11"/>
    <w:rsid w:val="00AC6332"/>
    <w:rsid w:val="00AC658B"/>
    <w:rsid w:val="00AC6E8C"/>
    <w:rsid w:val="00AC753E"/>
    <w:rsid w:val="00AD087C"/>
    <w:rsid w:val="00AD13A5"/>
    <w:rsid w:val="00AD1BDA"/>
    <w:rsid w:val="00AD2963"/>
    <w:rsid w:val="00AD30B1"/>
    <w:rsid w:val="00AD32A5"/>
    <w:rsid w:val="00AD4B97"/>
    <w:rsid w:val="00AD6224"/>
    <w:rsid w:val="00AE022F"/>
    <w:rsid w:val="00AE0760"/>
    <w:rsid w:val="00AE076C"/>
    <w:rsid w:val="00AE1943"/>
    <w:rsid w:val="00AE261B"/>
    <w:rsid w:val="00AE48EA"/>
    <w:rsid w:val="00AE5649"/>
    <w:rsid w:val="00AE7988"/>
    <w:rsid w:val="00AE7E25"/>
    <w:rsid w:val="00AF102C"/>
    <w:rsid w:val="00AF1664"/>
    <w:rsid w:val="00AF2980"/>
    <w:rsid w:val="00AF3587"/>
    <w:rsid w:val="00AF5282"/>
    <w:rsid w:val="00AF5778"/>
    <w:rsid w:val="00AF65F8"/>
    <w:rsid w:val="00AF6A0B"/>
    <w:rsid w:val="00AF6CCA"/>
    <w:rsid w:val="00AF7200"/>
    <w:rsid w:val="00B0089B"/>
    <w:rsid w:val="00B04395"/>
    <w:rsid w:val="00B04D75"/>
    <w:rsid w:val="00B058DF"/>
    <w:rsid w:val="00B05976"/>
    <w:rsid w:val="00B06CC0"/>
    <w:rsid w:val="00B07F0A"/>
    <w:rsid w:val="00B10D43"/>
    <w:rsid w:val="00B11080"/>
    <w:rsid w:val="00B11F0E"/>
    <w:rsid w:val="00B12346"/>
    <w:rsid w:val="00B12F9F"/>
    <w:rsid w:val="00B13C1A"/>
    <w:rsid w:val="00B142E1"/>
    <w:rsid w:val="00B16226"/>
    <w:rsid w:val="00B20B94"/>
    <w:rsid w:val="00B21E03"/>
    <w:rsid w:val="00B243A4"/>
    <w:rsid w:val="00B243AD"/>
    <w:rsid w:val="00B25649"/>
    <w:rsid w:val="00B26687"/>
    <w:rsid w:val="00B26C71"/>
    <w:rsid w:val="00B30CB0"/>
    <w:rsid w:val="00B310CB"/>
    <w:rsid w:val="00B31EEC"/>
    <w:rsid w:val="00B322AF"/>
    <w:rsid w:val="00B32D31"/>
    <w:rsid w:val="00B339EC"/>
    <w:rsid w:val="00B35B3D"/>
    <w:rsid w:val="00B428DC"/>
    <w:rsid w:val="00B4348B"/>
    <w:rsid w:val="00B501D1"/>
    <w:rsid w:val="00B508F5"/>
    <w:rsid w:val="00B511A4"/>
    <w:rsid w:val="00B526E4"/>
    <w:rsid w:val="00B54FE2"/>
    <w:rsid w:val="00B558F5"/>
    <w:rsid w:val="00B56BEC"/>
    <w:rsid w:val="00B609C1"/>
    <w:rsid w:val="00B61F4A"/>
    <w:rsid w:val="00B62E4D"/>
    <w:rsid w:val="00B6504B"/>
    <w:rsid w:val="00B723DF"/>
    <w:rsid w:val="00B73509"/>
    <w:rsid w:val="00B7451A"/>
    <w:rsid w:val="00B74711"/>
    <w:rsid w:val="00B74C99"/>
    <w:rsid w:val="00B764BA"/>
    <w:rsid w:val="00B77EFF"/>
    <w:rsid w:val="00B80A97"/>
    <w:rsid w:val="00B8170E"/>
    <w:rsid w:val="00B83CF8"/>
    <w:rsid w:val="00B85200"/>
    <w:rsid w:val="00B85527"/>
    <w:rsid w:val="00B85C59"/>
    <w:rsid w:val="00B86390"/>
    <w:rsid w:val="00B867E7"/>
    <w:rsid w:val="00B87C62"/>
    <w:rsid w:val="00B90490"/>
    <w:rsid w:val="00B91CE9"/>
    <w:rsid w:val="00B9257D"/>
    <w:rsid w:val="00B92F5D"/>
    <w:rsid w:val="00B972F3"/>
    <w:rsid w:val="00BA0AFE"/>
    <w:rsid w:val="00BA0D7D"/>
    <w:rsid w:val="00BA1A68"/>
    <w:rsid w:val="00BA33C0"/>
    <w:rsid w:val="00BA3B5B"/>
    <w:rsid w:val="00BA416C"/>
    <w:rsid w:val="00BA436A"/>
    <w:rsid w:val="00BA45EB"/>
    <w:rsid w:val="00BA46D1"/>
    <w:rsid w:val="00BA632A"/>
    <w:rsid w:val="00BB0E45"/>
    <w:rsid w:val="00BB18A7"/>
    <w:rsid w:val="00BB236D"/>
    <w:rsid w:val="00BB3691"/>
    <w:rsid w:val="00BB395A"/>
    <w:rsid w:val="00BB4195"/>
    <w:rsid w:val="00BB622F"/>
    <w:rsid w:val="00BB6E0C"/>
    <w:rsid w:val="00BB7797"/>
    <w:rsid w:val="00BC01BE"/>
    <w:rsid w:val="00BC10FD"/>
    <w:rsid w:val="00BC1492"/>
    <w:rsid w:val="00BC286F"/>
    <w:rsid w:val="00BC7013"/>
    <w:rsid w:val="00BD058A"/>
    <w:rsid w:val="00BD2BBF"/>
    <w:rsid w:val="00BD32D3"/>
    <w:rsid w:val="00BD4B25"/>
    <w:rsid w:val="00BD595F"/>
    <w:rsid w:val="00BD7AC9"/>
    <w:rsid w:val="00BD7B07"/>
    <w:rsid w:val="00BE03F2"/>
    <w:rsid w:val="00BE22B9"/>
    <w:rsid w:val="00BE2426"/>
    <w:rsid w:val="00BE3076"/>
    <w:rsid w:val="00BE35CE"/>
    <w:rsid w:val="00BE3C81"/>
    <w:rsid w:val="00BE60DD"/>
    <w:rsid w:val="00BE62F8"/>
    <w:rsid w:val="00BE6EC0"/>
    <w:rsid w:val="00BF04DD"/>
    <w:rsid w:val="00BF0E49"/>
    <w:rsid w:val="00BF21BE"/>
    <w:rsid w:val="00BF25B2"/>
    <w:rsid w:val="00BF303F"/>
    <w:rsid w:val="00BF331C"/>
    <w:rsid w:val="00BF3DC6"/>
    <w:rsid w:val="00BF3E98"/>
    <w:rsid w:val="00BF40E0"/>
    <w:rsid w:val="00BF5183"/>
    <w:rsid w:val="00BF6000"/>
    <w:rsid w:val="00BF73EC"/>
    <w:rsid w:val="00BF761C"/>
    <w:rsid w:val="00C008BF"/>
    <w:rsid w:val="00C00C6B"/>
    <w:rsid w:val="00C02517"/>
    <w:rsid w:val="00C02A31"/>
    <w:rsid w:val="00C046C3"/>
    <w:rsid w:val="00C05B71"/>
    <w:rsid w:val="00C05F20"/>
    <w:rsid w:val="00C06DE9"/>
    <w:rsid w:val="00C10046"/>
    <w:rsid w:val="00C12DAC"/>
    <w:rsid w:val="00C13D20"/>
    <w:rsid w:val="00C15A74"/>
    <w:rsid w:val="00C17C14"/>
    <w:rsid w:val="00C17C4A"/>
    <w:rsid w:val="00C17E7F"/>
    <w:rsid w:val="00C20A6B"/>
    <w:rsid w:val="00C21991"/>
    <w:rsid w:val="00C24DC1"/>
    <w:rsid w:val="00C25033"/>
    <w:rsid w:val="00C255DB"/>
    <w:rsid w:val="00C25820"/>
    <w:rsid w:val="00C260D8"/>
    <w:rsid w:val="00C26A6D"/>
    <w:rsid w:val="00C2740A"/>
    <w:rsid w:val="00C2772B"/>
    <w:rsid w:val="00C27CCF"/>
    <w:rsid w:val="00C30E59"/>
    <w:rsid w:val="00C32801"/>
    <w:rsid w:val="00C329C5"/>
    <w:rsid w:val="00C334A2"/>
    <w:rsid w:val="00C34620"/>
    <w:rsid w:val="00C34CD7"/>
    <w:rsid w:val="00C35F2C"/>
    <w:rsid w:val="00C35FE0"/>
    <w:rsid w:val="00C36C26"/>
    <w:rsid w:val="00C404ED"/>
    <w:rsid w:val="00C406FA"/>
    <w:rsid w:val="00C410ED"/>
    <w:rsid w:val="00C41DBA"/>
    <w:rsid w:val="00C41EE2"/>
    <w:rsid w:val="00C5103D"/>
    <w:rsid w:val="00C51C10"/>
    <w:rsid w:val="00C53A49"/>
    <w:rsid w:val="00C53B59"/>
    <w:rsid w:val="00C54376"/>
    <w:rsid w:val="00C55A32"/>
    <w:rsid w:val="00C57633"/>
    <w:rsid w:val="00C604C6"/>
    <w:rsid w:val="00C606C4"/>
    <w:rsid w:val="00C6214F"/>
    <w:rsid w:val="00C633F0"/>
    <w:rsid w:val="00C64901"/>
    <w:rsid w:val="00C64ABF"/>
    <w:rsid w:val="00C70C2E"/>
    <w:rsid w:val="00C70E59"/>
    <w:rsid w:val="00C71E89"/>
    <w:rsid w:val="00C736DC"/>
    <w:rsid w:val="00C73B19"/>
    <w:rsid w:val="00C751BE"/>
    <w:rsid w:val="00C76597"/>
    <w:rsid w:val="00C7707D"/>
    <w:rsid w:val="00C80171"/>
    <w:rsid w:val="00C80256"/>
    <w:rsid w:val="00C80A4F"/>
    <w:rsid w:val="00C81BBF"/>
    <w:rsid w:val="00C82404"/>
    <w:rsid w:val="00C830DA"/>
    <w:rsid w:val="00C84237"/>
    <w:rsid w:val="00C85B63"/>
    <w:rsid w:val="00C916D3"/>
    <w:rsid w:val="00C91ABC"/>
    <w:rsid w:val="00C929AF"/>
    <w:rsid w:val="00C93481"/>
    <w:rsid w:val="00C94C7A"/>
    <w:rsid w:val="00C95B79"/>
    <w:rsid w:val="00C96884"/>
    <w:rsid w:val="00CA155D"/>
    <w:rsid w:val="00CA196F"/>
    <w:rsid w:val="00CA19AB"/>
    <w:rsid w:val="00CA248B"/>
    <w:rsid w:val="00CA5135"/>
    <w:rsid w:val="00CA5C6A"/>
    <w:rsid w:val="00CA780E"/>
    <w:rsid w:val="00CA7BE8"/>
    <w:rsid w:val="00CB02DA"/>
    <w:rsid w:val="00CB1087"/>
    <w:rsid w:val="00CB120D"/>
    <w:rsid w:val="00CB1F81"/>
    <w:rsid w:val="00CB2072"/>
    <w:rsid w:val="00CB209D"/>
    <w:rsid w:val="00CB2252"/>
    <w:rsid w:val="00CB3070"/>
    <w:rsid w:val="00CB33EB"/>
    <w:rsid w:val="00CB4A96"/>
    <w:rsid w:val="00CB501F"/>
    <w:rsid w:val="00CB5D98"/>
    <w:rsid w:val="00CB64D3"/>
    <w:rsid w:val="00CB6A3E"/>
    <w:rsid w:val="00CB6C34"/>
    <w:rsid w:val="00CB6DE4"/>
    <w:rsid w:val="00CC348C"/>
    <w:rsid w:val="00CC6C6E"/>
    <w:rsid w:val="00CD091E"/>
    <w:rsid w:val="00CD0E06"/>
    <w:rsid w:val="00CD5397"/>
    <w:rsid w:val="00CD5A49"/>
    <w:rsid w:val="00CE16C6"/>
    <w:rsid w:val="00CE386C"/>
    <w:rsid w:val="00CE4727"/>
    <w:rsid w:val="00CE7653"/>
    <w:rsid w:val="00CF1EC9"/>
    <w:rsid w:val="00CF4F5C"/>
    <w:rsid w:val="00CF5110"/>
    <w:rsid w:val="00CF537E"/>
    <w:rsid w:val="00CF5451"/>
    <w:rsid w:val="00CF671A"/>
    <w:rsid w:val="00CF72A9"/>
    <w:rsid w:val="00CF7D8D"/>
    <w:rsid w:val="00CF7F25"/>
    <w:rsid w:val="00D008FD"/>
    <w:rsid w:val="00D009B4"/>
    <w:rsid w:val="00D02896"/>
    <w:rsid w:val="00D02E58"/>
    <w:rsid w:val="00D02FAA"/>
    <w:rsid w:val="00D03073"/>
    <w:rsid w:val="00D0354F"/>
    <w:rsid w:val="00D044B7"/>
    <w:rsid w:val="00D047FA"/>
    <w:rsid w:val="00D04C08"/>
    <w:rsid w:val="00D052A7"/>
    <w:rsid w:val="00D05D27"/>
    <w:rsid w:val="00D05ECB"/>
    <w:rsid w:val="00D101A6"/>
    <w:rsid w:val="00D14DD6"/>
    <w:rsid w:val="00D1518C"/>
    <w:rsid w:val="00D15269"/>
    <w:rsid w:val="00D153AB"/>
    <w:rsid w:val="00D1543F"/>
    <w:rsid w:val="00D15986"/>
    <w:rsid w:val="00D15BB0"/>
    <w:rsid w:val="00D15C35"/>
    <w:rsid w:val="00D15C7D"/>
    <w:rsid w:val="00D15E3F"/>
    <w:rsid w:val="00D17DC1"/>
    <w:rsid w:val="00D23CD8"/>
    <w:rsid w:val="00D271DB"/>
    <w:rsid w:val="00D300BB"/>
    <w:rsid w:val="00D30A7D"/>
    <w:rsid w:val="00D324AC"/>
    <w:rsid w:val="00D32B26"/>
    <w:rsid w:val="00D33627"/>
    <w:rsid w:val="00D33631"/>
    <w:rsid w:val="00D33C8F"/>
    <w:rsid w:val="00D34671"/>
    <w:rsid w:val="00D34BC0"/>
    <w:rsid w:val="00D34E04"/>
    <w:rsid w:val="00D41ACD"/>
    <w:rsid w:val="00D41D69"/>
    <w:rsid w:val="00D431E8"/>
    <w:rsid w:val="00D43687"/>
    <w:rsid w:val="00D47661"/>
    <w:rsid w:val="00D4785B"/>
    <w:rsid w:val="00D47C18"/>
    <w:rsid w:val="00D50618"/>
    <w:rsid w:val="00D51BE2"/>
    <w:rsid w:val="00D52EBD"/>
    <w:rsid w:val="00D5541C"/>
    <w:rsid w:val="00D57BAF"/>
    <w:rsid w:val="00D57E16"/>
    <w:rsid w:val="00D605F1"/>
    <w:rsid w:val="00D62BDF"/>
    <w:rsid w:val="00D6496F"/>
    <w:rsid w:val="00D66533"/>
    <w:rsid w:val="00D66D43"/>
    <w:rsid w:val="00D672B2"/>
    <w:rsid w:val="00D675E3"/>
    <w:rsid w:val="00D67622"/>
    <w:rsid w:val="00D7296C"/>
    <w:rsid w:val="00D73CFF"/>
    <w:rsid w:val="00D73D0C"/>
    <w:rsid w:val="00D74C88"/>
    <w:rsid w:val="00D756AF"/>
    <w:rsid w:val="00D75ED3"/>
    <w:rsid w:val="00D77616"/>
    <w:rsid w:val="00D77758"/>
    <w:rsid w:val="00D77E30"/>
    <w:rsid w:val="00D806E4"/>
    <w:rsid w:val="00D80BDC"/>
    <w:rsid w:val="00D8194F"/>
    <w:rsid w:val="00D83576"/>
    <w:rsid w:val="00D83900"/>
    <w:rsid w:val="00D83F7C"/>
    <w:rsid w:val="00D84F47"/>
    <w:rsid w:val="00D85767"/>
    <w:rsid w:val="00D90418"/>
    <w:rsid w:val="00D92AEE"/>
    <w:rsid w:val="00DA2A15"/>
    <w:rsid w:val="00DA32AE"/>
    <w:rsid w:val="00DA3C9A"/>
    <w:rsid w:val="00DA3E0A"/>
    <w:rsid w:val="00DA3EEA"/>
    <w:rsid w:val="00DA4EF3"/>
    <w:rsid w:val="00DA543B"/>
    <w:rsid w:val="00DA6AEF"/>
    <w:rsid w:val="00DA6BBF"/>
    <w:rsid w:val="00DA6CF2"/>
    <w:rsid w:val="00DA7E18"/>
    <w:rsid w:val="00DA7E34"/>
    <w:rsid w:val="00DB0392"/>
    <w:rsid w:val="00DB060E"/>
    <w:rsid w:val="00DB0F43"/>
    <w:rsid w:val="00DB1A38"/>
    <w:rsid w:val="00DB3AB1"/>
    <w:rsid w:val="00DB558B"/>
    <w:rsid w:val="00DC30B0"/>
    <w:rsid w:val="00DC35B9"/>
    <w:rsid w:val="00DC6E08"/>
    <w:rsid w:val="00DC7B26"/>
    <w:rsid w:val="00DD030C"/>
    <w:rsid w:val="00DD0DEF"/>
    <w:rsid w:val="00DD2725"/>
    <w:rsid w:val="00DD298E"/>
    <w:rsid w:val="00DD32AC"/>
    <w:rsid w:val="00DD37BF"/>
    <w:rsid w:val="00DD66D0"/>
    <w:rsid w:val="00DD6C65"/>
    <w:rsid w:val="00DE0DA0"/>
    <w:rsid w:val="00DE2093"/>
    <w:rsid w:val="00DE33ED"/>
    <w:rsid w:val="00DE3806"/>
    <w:rsid w:val="00DE45E7"/>
    <w:rsid w:val="00DE4F3A"/>
    <w:rsid w:val="00DE65D2"/>
    <w:rsid w:val="00DE683C"/>
    <w:rsid w:val="00DE6B80"/>
    <w:rsid w:val="00DE7B41"/>
    <w:rsid w:val="00DE7CB7"/>
    <w:rsid w:val="00DF1F55"/>
    <w:rsid w:val="00DF20C3"/>
    <w:rsid w:val="00DF2F11"/>
    <w:rsid w:val="00DF4F09"/>
    <w:rsid w:val="00DF6F9F"/>
    <w:rsid w:val="00DF78F7"/>
    <w:rsid w:val="00DF79D6"/>
    <w:rsid w:val="00DF7AFE"/>
    <w:rsid w:val="00E00089"/>
    <w:rsid w:val="00E02F82"/>
    <w:rsid w:val="00E03710"/>
    <w:rsid w:val="00E04B5D"/>
    <w:rsid w:val="00E05449"/>
    <w:rsid w:val="00E05874"/>
    <w:rsid w:val="00E06F5F"/>
    <w:rsid w:val="00E0731C"/>
    <w:rsid w:val="00E0759A"/>
    <w:rsid w:val="00E07631"/>
    <w:rsid w:val="00E1246F"/>
    <w:rsid w:val="00E126FA"/>
    <w:rsid w:val="00E1273D"/>
    <w:rsid w:val="00E135F2"/>
    <w:rsid w:val="00E13ED6"/>
    <w:rsid w:val="00E15D03"/>
    <w:rsid w:val="00E16281"/>
    <w:rsid w:val="00E16347"/>
    <w:rsid w:val="00E17162"/>
    <w:rsid w:val="00E242D2"/>
    <w:rsid w:val="00E2649C"/>
    <w:rsid w:val="00E27509"/>
    <w:rsid w:val="00E27C26"/>
    <w:rsid w:val="00E30B9D"/>
    <w:rsid w:val="00E31315"/>
    <w:rsid w:val="00E32977"/>
    <w:rsid w:val="00E32FF4"/>
    <w:rsid w:val="00E331A8"/>
    <w:rsid w:val="00E33336"/>
    <w:rsid w:val="00E33399"/>
    <w:rsid w:val="00E337EE"/>
    <w:rsid w:val="00E34A36"/>
    <w:rsid w:val="00E35259"/>
    <w:rsid w:val="00E36B7C"/>
    <w:rsid w:val="00E40842"/>
    <w:rsid w:val="00E43F85"/>
    <w:rsid w:val="00E44409"/>
    <w:rsid w:val="00E444BB"/>
    <w:rsid w:val="00E47DE0"/>
    <w:rsid w:val="00E509E3"/>
    <w:rsid w:val="00E52918"/>
    <w:rsid w:val="00E5376B"/>
    <w:rsid w:val="00E541AC"/>
    <w:rsid w:val="00E543AF"/>
    <w:rsid w:val="00E5555D"/>
    <w:rsid w:val="00E571D9"/>
    <w:rsid w:val="00E57E73"/>
    <w:rsid w:val="00E6079A"/>
    <w:rsid w:val="00E60CFE"/>
    <w:rsid w:val="00E6332B"/>
    <w:rsid w:val="00E64A87"/>
    <w:rsid w:val="00E64C72"/>
    <w:rsid w:val="00E64CD4"/>
    <w:rsid w:val="00E64DB2"/>
    <w:rsid w:val="00E65F07"/>
    <w:rsid w:val="00E732CF"/>
    <w:rsid w:val="00E73B05"/>
    <w:rsid w:val="00E74AF8"/>
    <w:rsid w:val="00E75745"/>
    <w:rsid w:val="00E759E0"/>
    <w:rsid w:val="00E80B18"/>
    <w:rsid w:val="00E816F5"/>
    <w:rsid w:val="00E83F79"/>
    <w:rsid w:val="00E844CC"/>
    <w:rsid w:val="00E86388"/>
    <w:rsid w:val="00E874D8"/>
    <w:rsid w:val="00E9030E"/>
    <w:rsid w:val="00E90594"/>
    <w:rsid w:val="00E90C56"/>
    <w:rsid w:val="00E91578"/>
    <w:rsid w:val="00E91C82"/>
    <w:rsid w:val="00E92970"/>
    <w:rsid w:val="00E92C65"/>
    <w:rsid w:val="00E93302"/>
    <w:rsid w:val="00E94BC8"/>
    <w:rsid w:val="00E9501F"/>
    <w:rsid w:val="00E95319"/>
    <w:rsid w:val="00E96A7D"/>
    <w:rsid w:val="00EA0594"/>
    <w:rsid w:val="00EA094A"/>
    <w:rsid w:val="00EA2AC4"/>
    <w:rsid w:val="00EA2FA8"/>
    <w:rsid w:val="00EA5681"/>
    <w:rsid w:val="00EA58E9"/>
    <w:rsid w:val="00EB1604"/>
    <w:rsid w:val="00EB1AF0"/>
    <w:rsid w:val="00EB339A"/>
    <w:rsid w:val="00EB33F4"/>
    <w:rsid w:val="00EB4341"/>
    <w:rsid w:val="00EB4D7F"/>
    <w:rsid w:val="00EB5B19"/>
    <w:rsid w:val="00EB639E"/>
    <w:rsid w:val="00EB7FB4"/>
    <w:rsid w:val="00EC0037"/>
    <w:rsid w:val="00EC03F4"/>
    <w:rsid w:val="00EC3522"/>
    <w:rsid w:val="00EC40CA"/>
    <w:rsid w:val="00EC59C9"/>
    <w:rsid w:val="00EC59D7"/>
    <w:rsid w:val="00EC5C1E"/>
    <w:rsid w:val="00EC6D73"/>
    <w:rsid w:val="00EC77F5"/>
    <w:rsid w:val="00ED0694"/>
    <w:rsid w:val="00ED0717"/>
    <w:rsid w:val="00ED1A59"/>
    <w:rsid w:val="00ED41E7"/>
    <w:rsid w:val="00ED6D3C"/>
    <w:rsid w:val="00ED7502"/>
    <w:rsid w:val="00ED7BA4"/>
    <w:rsid w:val="00EE0484"/>
    <w:rsid w:val="00EE08D3"/>
    <w:rsid w:val="00EE0EBA"/>
    <w:rsid w:val="00EE1896"/>
    <w:rsid w:val="00EE1D47"/>
    <w:rsid w:val="00EE3F13"/>
    <w:rsid w:val="00EE4689"/>
    <w:rsid w:val="00EE4B95"/>
    <w:rsid w:val="00EE5BDC"/>
    <w:rsid w:val="00EE6B11"/>
    <w:rsid w:val="00EE716A"/>
    <w:rsid w:val="00EF0900"/>
    <w:rsid w:val="00EF275B"/>
    <w:rsid w:val="00EF2A93"/>
    <w:rsid w:val="00EF3143"/>
    <w:rsid w:val="00EF368F"/>
    <w:rsid w:val="00EF454F"/>
    <w:rsid w:val="00EF4835"/>
    <w:rsid w:val="00EF626B"/>
    <w:rsid w:val="00EF65BF"/>
    <w:rsid w:val="00F00E21"/>
    <w:rsid w:val="00F00F07"/>
    <w:rsid w:val="00F03A8E"/>
    <w:rsid w:val="00F04A6B"/>
    <w:rsid w:val="00F04D70"/>
    <w:rsid w:val="00F04D8B"/>
    <w:rsid w:val="00F0601B"/>
    <w:rsid w:val="00F06D24"/>
    <w:rsid w:val="00F1060B"/>
    <w:rsid w:val="00F10E26"/>
    <w:rsid w:val="00F11DBC"/>
    <w:rsid w:val="00F120C8"/>
    <w:rsid w:val="00F134E1"/>
    <w:rsid w:val="00F17B11"/>
    <w:rsid w:val="00F17E81"/>
    <w:rsid w:val="00F201E6"/>
    <w:rsid w:val="00F23D8B"/>
    <w:rsid w:val="00F24078"/>
    <w:rsid w:val="00F26E1F"/>
    <w:rsid w:val="00F3117C"/>
    <w:rsid w:val="00F31E64"/>
    <w:rsid w:val="00F33CBE"/>
    <w:rsid w:val="00F34F7D"/>
    <w:rsid w:val="00F34FE7"/>
    <w:rsid w:val="00F35554"/>
    <w:rsid w:val="00F35ECF"/>
    <w:rsid w:val="00F366BA"/>
    <w:rsid w:val="00F36933"/>
    <w:rsid w:val="00F37B82"/>
    <w:rsid w:val="00F4093F"/>
    <w:rsid w:val="00F41805"/>
    <w:rsid w:val="00F42DC0"/>
    <w:rsid w:val="00F42FBE"/>
    <w:rsid w:val="00F44B0A"/>
    <w:rsid w:val="00F471D7"/>
    <w:rsid w:val="00F4744C"/>
    <w:rsid w:val="00F53C84"/>
    <w:rsid w:val="00F54E8D"/>
    <w:rsid w:val="00F60104"/>
    <w:rsid w:val="00F6074A"/>
    <w:rsid w:val="00F6087F"/>
    <w:rsid w:val="00F63B22"/>
    <w:rsid w:val="00F652D1"/>
    <w:rsid w:val="00F65C51"/>
    <w:rsid w:val="00F66370"/>
    <w:rsid w:val="00F674D5"/>
    <w:rsid w:val="00F7061E"/>
    <w:rsid w:val="00F713B4"/>
    <w:rsid w:val="00F722DA"/>
    <w:rsid w:val="00F73801"/>
    <w:rsid w:val="00F76AB4"/>
    <w:rsid w:val="00F76AFB"/>
    <w:rsid w:val="00F76E5C"/>
    <w:rsid w:val="00F77051"/>
    <w:rsid w:val="00F77EA7"/>
    <w:rsid w:val="00F803E0"/>
    <w:rsid w:val="00F81104"/>
    <w:rsid w:val="00F842D9"/>
    <w:rsid w:val="00F867B1"/>
    <w:rsid w:val="00F8756E"/>
    <w:rsid w:val="00F87A03"/>
    <w:rsid w:val="00F90A22"/>
    <w:rsid w:val="00F912F7"/>
    <w:rsid w:val="00F91F35"/>
    <w:rsid w:val="00F9255E"/>
    <w:rsid w:val="00F929DF"/>
    <w:rsid w:val="00F954C8"/>
    <w:rsid w:val="00F961A9"/>
    <w:rsid w:val="00F9701A"/>
    <w:rsid w:val="00FA2576"/>
    <w:rsid w:val="00FA2E0E"/>
    <w:rsid w:val="00FA3E2C"/>
    <w:rsid w:val="00FA510F"/>
    <w:rsid w:val="00FA5F31"/>
    <w:rsid w:val="00FA67DD"/>
    <w:rsid w:val="00FA7411"/>
    <w:rsid w:val="00FA7C4A"/>
    <w:rsid w:val="00FB023C"/>
    <w:rsid w:val="00FB0776"/>
    <w:rsid w:val="00FB182D"/>
    <w:rsid w:val="00FB2D3E"/>
    <w:rsid w:val="00FB31BD"/>
    <w:rsid w:val="00FB37CE"/>
    <w:rsid w:val="00FC1EDE"/>
    <w:rsid w:val="00FC2524"/>
    <w:rsid w:val="00FC2CD3"/>
    <w:rsid w:val="00FC381B"/>
    <w:rsid w:val="00FC3B2A"/>
    <w:rsid w:val="00FC44B6"/>
    <w:rsid w:val="00FC6097"/>
    <w:rsid w:val="00FC67F7"/>
    <w:rsid w:val="00FD3317"/>
    <w:rsid w:val="00FD354B"/>
    <w:rsid w:val="00FD6223"/>
    <w:rsid w:val="00FD7011"/>
    <w:rsid w:val="00FE0A85"/>
    <w:rsid w:val="00FE11A6"/>
    <w:rsid w:val="00FE15C6"/>
    <w:rsid w:val="00FE2153"/>
    <w:rsid w:val="00FE28DA"/>
    <w:rsid w:val="00FE308B"/>
    <w:rsid w:val="00FE4754"/>
    <w:rsid w:val="00FF02DC"/>
    <w:rsid w:val="00FF08B5"/>
    <w:rsid w:val="00FF0F94"/>
    <w:rsid w:val="00FF1FD1"/>
    <w:rsid w:val="00FF2CDD"/>
    <w:rsid w:val="00FF3DF0"/>
    <w:rsid w:val="00FF4337"/>
    <w:rsid w:val="00FF498B"/>
    <w:rsid w:val="00FF6459"/>
    <w:rsid w:val="00FF7033"/>
    <w:rsid w:val="00FF78B2"/>
    <w:rsid w:val="00FF78D4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0D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7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rsid w:val="00CE47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41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3E0"/>
  </w:style>
  <w:style w:type="paragraph" w:styleId="Piedepgina">
    <w:name w:val="footer"/>
    <w:basedOn w:val="Normal"/>
    <w:link w:val="PiedepginaCar"/>
    <w:uiPriority w:val="99"/>
    <w:unhideWhenUsed/>
    <w:rsid w:val="00F80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E0"/>
  </w:style>
  <w:style w:type="paragraph" w:styleId="Textodeglobo">
    <w:name w:val="Balloon Text"/>
    <w:basedOn w:val="Normal"/>
    <w:link w:val="TextodegloboCar"/>
    <w:uiPriority w:val="99"/>
    <w:semiHidden/>
    <w:unhideWhenUsed/>
    <w:rsid w:val="00F803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803E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45E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14D64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79541D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65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5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33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533A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5F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D5F95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9D5F9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0C8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70C8C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670C8C"/>
    <w:rPr>
      <w:vertAlign w:val="superscript"/>
    </w:rPr>
  </w:style>
  <w:style w:type="paragraph" w:styleId="Revisin">
    <w:name w:val="Revision"/>
    <w:hidden/>
    <w:uiPriority w:val="99"/>
    <w:semiHidden/>
    <w:rsid w:val="005650D7"/>
    <w:rPr>
      <w:sz w:val="22"/>
      <w:szCs w:val="22"/>
    </w:rPr>
  </w:style>
  <w:style w:type="paragraph" w:styleId="Sinespaciado">
    <w:name w:val="No Spacing"/>
    <w:uiPriority w:val="1"/>
    <w:qFormat/>
    <w:rsid w:val="002D0893"/>
    <w:rPr>
      <w:sz w:val="22"/>
      <w:szCs w:val="22"/>
    </w:rPr>
  </w:style>
  <w:style w:type="character" w:customStyle="1" w:styleId="Ttulo1Car">
    <w:name w:val="Título 1 Car"/>
    <w:link w:val="Ttulo1"/>
    <w:uiPriority w:val="9"/>
    <w:rsid w:val="00CE47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CE4727"/>
  </w:style>
  <w:style w:type="character" w:styleId="Textoennegrita">
    <w:name w:val="Strong"/>
    <w:uiPriority w:val="22"/>
    <w:qFormat/>
    <w:rsid w:val="004B443A"/>
    <w:rPr>
      <w:b/>
      <w:bCs/>
    </w:rPr>
  </w:style>
  <w:style w:type="character" w:customStyle="1" w:styleId="Ttulo2Car">
    <w:name w:val="Título 2 Car"/>
    <w:link w:val="Ttulo2"/>
    <w:uiPriority w:val="9"/>
    <w:rsid w:val="00BA41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A75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DC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7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rsid w:val="00CE47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41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3E0"/>
  </w:style>
  <w:style w:type="paragraph" w:styleId="Piedepgina">
    <w:name w:val="footer"/>
    <w:basedOn w:val="Normal"/>
    <w:link w:val="PiedepginaCar"/>
    <w:uiPriority w:val="99"/>
    <w:unhideWhenUsed/>
    <w:rsid w:val="00F80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E0"/>
  </w:style>
  <w:style w:type="paragraph" w:styleId="Textodeglobo">
    <w:name w:val="Balloon Text"/>
    <w:basedOn w:val="Normal"/>
    <w:link w:val="TextodegloboCar"/>
    <w:uiPriority w:val="99"/>
    <w:semiHidden/>
    <w:unhideWhenUsed/>
    <w:rsid w:val="00F803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803E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45E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14D64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79541D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65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5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33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533A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5F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D5F95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9D5F9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0C8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70C8C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670C8C"/>
    <w:rPr>
      <w:vertAlign w:val="superscript"/>
    </w:rPr>
  </w:style>
  <w:style w:type="paragraph" w:styleId="Revisin">
    <w:name w:val="Revision"/>
    <w:hidden/>
    <w:uiPriority w:val="99"/>
    <w:semiHidden/>
    <w:rsid w:val="005650D7"/>
    <w:rPr>
      <w:sz w:val="22"/>
      <w:szCs w:val="22"/>
    </w:rPr>
  </w:style>
  <w:style w:type="paragraph" w:styleId="Sinespaciado">
    <w:name w:val="No Spacing"/>
    <w:uiPriority w:val="1"/>
    <w:qFormat/>
    <w:rsid w:val="002D0893"/>
    <w:rPr>
      <w:sz w:val="22"/>
      <w:szCs w:val="22"/>
    </w:rPr>
  </w:style>
  <w:style w:type="character" w:customStyle="1" w:styleId="Ttulo1Car">
    <w:name w:val="Título 1 Car"/>
    <w:link w:val="Ttulo1"/>
    <w:uiPriority w:val="9"/>
    <w:rsid w:val="00CE47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CE4727"/>
  </w:style>
  <w:style w:type="character" w:styleId="Textoennegrita">
    <w:name w:val="Strong"/>
    <w:uiPriority w:val="22"/>
    <w:qFormat/>
    <w:rsid w:val="004B443A"/>
    <w:rPr>
      <w:b/>
      <w:bCs/>
    </w:rPr>
  </w:style>
  <w:style w:type="character" w:customStyle="1" w:styleId="Ttulo2Car">
    <w:name w:val="Título 2 Car"/>
    <w:link w:val="Ttulo2"/>
    <w:uiPriority w:val="9"/>
    <w:rsid w:val="00BA41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A75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DC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men.garcia-morales@bm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foempresa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lecoming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nfoempresa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nfoempresa.com/" TargetMode="External"/><Relationship Id="rId14" Type="http://schemas.openxmlformats.org/officeDocument/2006/relationships/hyperlink" Target="mailto:eloy.aguado@b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61D2-D3F3-407A-BF69-5893AF71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Y&amp;R Brands</Company>
  <LinksUpToDate>false</LinksUpToDate>
  <CharactersWithSpaces>5148</CharactersWithSpaces>
  <SharedDoc>false</SharedDoc>
  <HLinks>
    <vt:vector size="18" baseType="variant">
      <vt:variant>
        <vt:i4>7864412</vt:i4>
      </vt:variant>
      <vt:variant>
        <vt:i4>6</vt:i4>
      </vt:variant>
      <vt:variant>
        <vt:i4>0</vt:i4>
      </vt:variant>
      <vt:variant>
        <vt:i4>5</vt:i4>
      </vt:variant>
      <vt:variant>
        <vt:lpwstr>mailto:carmen.garcia-morales@bm.com</vt:lpwstr>
      </vt:variant>
      <vt:variant>
        <vt:lpwstr/>
      </vt:variant>
      <vt:variant>
        <vt:i4>3997759</vt:i4>
      </vt:variant>
      <vt:variant>
        <vt:i4>3</vt:i4>
      </vt:variant>
      <vt:variant>
        <vt:i4>0</vt:i4>
      </vt:variant>
      <vt:variant>
        <vt:i4>5</vt:i4>
      </vt:variant>
      <vt:variant>
        <vt:lpwstr>http://www.telecoming.com/</vt:lpwstr>
      </vt:variant>
      <vt:variant>
        <vt:lpwstr/>
      </vt:variant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http://www.infoempresa.com/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Galan, Barbara</dc:creator>
  <cp:lastModifiedBy>Aguado, Eloy</cp:lastModifiedBy>
  <cp:revision>4</cp:revision>
  <cp:lastPrinted>2015-10-30T13:59:00Z</cp:lastPrinted>
  <dcterms:created xsi:type="dcterms:W3CDTF">2016-12-12T11:42:00Z</dcterms:created>
  <dcterms:modified xsi:type="dcterms:W3CDTF">2016-12-14T09:44:00Z</dcterms:modified>
</cp:coreProperties>
</file>