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1371" w:rsidRDefault="00181D74">
      <w:pPr>
        <w:spacing w:line="288" w:lineRule="auto"/>
        <w:jc w:val="center"/>
      </w:pPr>
      <w:r>
        <w:rPr>
          <w:rFonts w:ascii="Arial" w:eastAsia="Arial" w:hAnsi="Arial" w:cs="Arial"/>
          <w:sz w:val="28"/>
          <w:szCs w:val="28"/>
          <w:highlight w:val="white"/>
          <w:u w:val="single"/>
        </w:rPr>
        <w:t>DESPLI</w:t>
      </w:r>
      <w:r w:rsidR="003473C4">
        <w:rPr>
          <w:rFonts w:ascii="Arial" w:eastAsia="Arial" w:hAnsi="Arial" w:cs="Arial"/>
          <w:sz w:val="28"/>
          <w:szCs w:val="28"/>
          <w:highlight w:val="white"/>
          <w:u w:val="single"/>
        </w:rPr>
        <w:t>EGAN UNA PANCARTA GIGANTE EN EL PALACIO DE LA PRENSA DE MADRID</w:t>
      </w:r>
      <w:bookmarkStart w:id="0" w:name="_GoBack"/>
      <w:bookmarkEnd w:id="0"/>
    </w:p>
    <w:p w:rsidR="00921371" w:rsidRDefault="00921371"/>
    <w:p w:rsidR="00921371" w:rsidRDefault="00181D74">
      <w:pPr>
        <w:spacing w:line="288" w:lineRule="auto"/>
        <w:jc w:val="center"/>
      </w:pPr>
      <w:r>
        <w:rPr>
          <w:rFonts w:ascii="Arial" w:eastAsia="Arial" w:hAnsi="Arial" w:cs="Arial"/>
          <w:b/>
          <w:sz w:val="36"/>
          <w:szCs w:val="36"/>
          <w:highlight w:val="white"/>
        </w:rPr>
        <w:t>26J. Un bebé por nacer pregunta a los candidatos quién pactará con él</w:t>
      </w:r>
    </w:p>
    <w:p w:rsidR="00921371" w:rsidRDefault="00181D74">
      <w:r>
        <w:rPr>
          <w:rFonts w:ascii="Arial" w:eastAsia="Arial" w:hAnsi="Arial" w:cs="Arial"/>
          <w:sz w:val="32"/>
          <w:szCs w:val="32"/>
          <w:highlight w:val="white"/>
        </w:rPr>
        <w:t> </w:t>
      </w:r>
    </w:p>
    <w:p w:rsidR="00921371" w:rsidRDefault="00181D74">
      <w:r>
        <w:rPr>
          <w:rFonts w:ascii="Arial" w:eastAsia="Arial" w:hAnsi="Arial" w:cs="Arial"/>
          <w:sz w:val="32"/>
          <w:szCs w:val="32"/>
          <w:highlight w:val="white"/>
        </w:rPr>
        <w:t>Dra. Gádor Joya, portavoz de DAV: “Queremos interpelar a los políticos en campaña y recordar que nosotros no olvidamos a estos seres humanos que, aunque no votan, tienen derecho a vivir”</w:t>
      </w:r>
    </w:p>
    <w:p w:rsidR="00921371" w:rsidRDefault="00181D74">
      <w:pPr>
        <w:spacing w:line="276" w:lineRule="auto"/>
      </w:pPr>
      <w:r>
        <w:rPr>
          <w:rFonts w:ascii="Arial" w:eastAsia="Arial" w:hAnsi="Arial" w:cs="Arial"/>
          <w:color w:val="500050"/>
          <w:highlight w:val="white"/>
        </w:rPr>
        <w:t> </w:t>
      </w:r>
    </w:p>
    <w:p w:rsidR="00921371" w:rsidRDefault="00181D74">
      <w:pPr>
        <w:spacing w:line="276" w:lineRule="auto"/>
      </w:pPr>
      <w:r>
        <w:rPr>
          <w:rFonts w:ascii="Arial" w:eastAsia="Arial" w:hAnsi="Arial" w:cs="Arial"/>
        </w:rPr>
        <w:t>MADRID, 23 DE JUNIO DE 2016. A pocos días de las elecciones general</w:t>
      </w:r>
      <w:r>
        <w:rPr>
          <w:rFonts w:ascii="Arial" w:eastAsia="Arial" w:hAnsi="Arial" w:cs="Arial"/>
        </w:rPr>
        <w:t>es del próximo domingo, voluntarios de Derecho a Vivir (DAV) han desplegando esta mañana una pancarta gigante en la fachada del Palacio de la Prensa de Madrid. En ella  aparece la imagen de</w:t>
      </w:r>
      <w:r>
        <w:rPr>
          <w:rFonts w:ascii="Arial" w:eastAsia="Arial" w:hAnsi="Arial" w:cs="Arial"/>
          <w:b/>
        </w:rPr>
        <w:t xml:space="preserve"> un bebé antes de nacer y la frase “¿Quién pacta conmigo?”</w:t>
      </w:r>
    </w:p>
    <w:p w:rsidR="00921371" w:rsidRDefault="00921371">
      <w:pPr>
        <w:spacing w:line="276" w:lineRule="auto"/>
      </w:pPr>
    </w:p>
    <w:p w:rsidR="00921371" w:rsidRDefault="00181D74">
      <w:pPr>
        <w:spacing w:line="276" w:lineRule="auto"/>
      </w:pPr>
      <w:r>
        <w:rPr>
          <w:rFonts w:ascii="Arial" w:eastAsia="Arial" w:hAnsi="Arial" w:cs="Arial"/>
        </w:rPr>
        <w:t>La Dra.</w:t>
      </w:r>
      <w:r>
        <w:rPr>
          <w:rFonts w:ascii="Arial" w:eastAsia="Arial" w:hAnsi="Arial" w:cs="Arial"/>
        </w:rPr>
        <w:t xml:space="preserve"> Gádor Joya, portavoz de DAV, ha declarado que “n</w:t>
      </w:r>
      <w:r>
        <w:rPr>
          <w:rFonts w:ascii="Arial" w:eastAsia="Arial" w:hAnsi="Arial" w:cs="Arial"/>
          <w:color w:val="222222"/>
          <w:highlight w:val="white"/>
        </w:rPr>
        <w:t>os parece muy grave que el aborto se haya expulsado del debate político en esta campaña porque demuestra que todos los partidos con posibilidad de gobierno están de acuerdo con el aborto como ‘derecho’ de la</w:t>
      </w:r>
      <w:r>
        <w:rPr>
          <w:rFonts w:ascii="Arial" w:eastAsia="Arial" w:hAnsi="Arial" w:cs="Arial"/>
          <w:color w:val="222222"/>
          <w:highlight w:val="white"/>
        </w:rPr>
        <w:t xml:space="preserve"> mujer. </w:t>
      </w:r>
      <w:r>
        <w:rPr>
          <w:rFonts w:ascii="Arial" w:eastAsia="Arial" w:hAnsi="Arial" w:cs="Arial"/>
          <w:b/>
          <w:color w:val="222222"/>
          <w:highlight w:val="white"/>
        </w:rPr>
        <w:t>Con esta acción queremos interpelar a los políticos en campaña y recordar que nosotros no olvidamos a estos seres humanos que, aunque no votan, también tienen derecho a vivir</w:t>
      </w:r>
      <w:r>
        <w:rPr>
          <w:rFonts w:ascii="Arial" w:eastAsia="Arial" w:hAnsi="Arial" w:cs="Arial"/>
          <w:color w:val="222222"/>
          <w:highlight w:val="white"/>
        </w:rPr>
        <w:t>”.</w:t>
      </w:r>
      <w:r>
        <w:rPr>
          <w:rFonts w:ascii="Arial" w:eastAsia="Arial" w:hAnsi="Arial" w:cs="Arial"/>
          <w:color w:val="222222"/>
        </w:rPr>
        <w:br/>
      </w:r>
    </w:p>
    <w:p w:rsidR="00921371" w:rsidRDefault="00181D74">
      <w:pPr>
        <w:spacing w:line="276" w:lineRule="auto"/>
      </w:pPr>
      <w:r>
        <w:rPr>
          <w:rFonts w:ascii="Arial" w:eastAsia="Arial" w:hAnsi="Arial" w:cs="Arial"/>
          <w:color w:val="222222"/>
          <w:highlight w:val="white"/>
        </w:rPr>
        <w:t>La portavoz de DAV ha manifestado que “además de un pacto por gobernar</w:t>
      </w:r>
      <w:r>
        <w:rPr>
          <w:rFonts w:ascii="Arial" w:eastAsia="Arial" w:hAnsi="Arial" w:cs="Arial"/>
          <w:color w:val="222222"/>
          <w:highlight w:val="white"/>
        </w:rPr>
        <w:t xml:space="preserve"> en España, queremos que haya un pacto para proteger el derecho a la vida que esté por encima de los colores políticos. Nosotros tenemos un compromiso y un deber irrenunciable de velar para que se proteja la vida prenatal y seguiremos trabajando para ello”</w:t>
      </w:r>
      <w:r>
        <w:rPr>
          <w:rFonts w:ascii="Arial" w:eastAsia="Arial" w:hAnsi="Arial" w:cs="Arial"/>
          <w:color w:val="222222"/>
          <w:highlight w:val="white"/>
        </w:rPr>
        <w:t>.</w:t>
      </w:r>
    </w:p>
    <w:p w:rsidR="00921371" w:rsidRDefault="00921371">
      <w:pPr>
        <w:spacing w:line="276" w:lineRule="auto"/>
      </w:pPr>
    </w:p>
    <w:p w:rsidR="00921371" w:rsidRDefault="00181D74">
      <w:pPr>
        <w:spacing w:line="276" w:lineRule="auto"/>
      </w:pPr>
      <w:bookmarkStart w:id="1" w:name="h.gjdgxs" w:colFirst="0" w:colLast="0"/>
      <w:bookmarkEnd w:id="1"/>
      <w:r>
        <w:rPr>
          <w:rFonts w:ascii="Arial" w:eastAsia="Arial" w:hAnsi="Arial" w:cs="Arial"/>
          <w:color w:val="222222"/>
          <w:highlight w:val="white"/>
        </w:rPr>
        <w:t>La pancarta desplegada por DAV en pleno centro de Madrid ha despertado la curiosidad de los cientos de personas que transitaban a esa hora. “Es la manera de llamar la atención en nombre de aquellos que no tienen voz”, ha concluido la Dra. Joya.</w:t>
      </w:r>
    </w:p>
    <w:p w:rsidR="00921371" w:rsidRDefault="00921371">
      <w:pPr>
        <w:spacing w:line="276" w:lineRule="auto"/>
      </w:pPr>
    </w:p>
    <w:p w:rsidR="00921371" w:rsidRDefault="00921371"/>
    <w:p w:rsidR="00921371" w:rsidRDefault="00921371"/>
    <w:p w:rsidR="00921371" w:rsidRDefault="00921371"/>
    <w:p w:rsidR="00921371" w:rsidRDefault="00921371"/>
    <w:p w:rsidR="00921371" w:rsidRDefault="00181D74">
      <w:pPr>
        <w:spacing w:line="276" w:lineRule="auto"/>
        <w:jc w:val="both"/>
      </w:pPr>
      <w:r>
        <w:rPr>
          <w:rFonts w:ascii="Arial" w:eastAsia="Arial" w:hAnsi="Arial" w:cs="Arial"/>
          <w:b/>
        </w:rPr>
        <w:lastRenderedPageBreak/>
        <w:t>PAR</w:t>
      </w:r>
      <w:r>
        <w:rPr>
          <w:rFonts w:ascii="Arial" w:eastAsia="Arial" w:hAnsi="Arial" w:cs="Arial"/>
          <w:b/>
        </w:rPr>
        <w:t>A MÁS INFORMACIÓN</w:t>
      </w:r>
    </w:p>
    <w:p w:rsidR="00921371" w:rsidRDefault="00921371">
      <w:pPr>
        <w:spacing w:line="276" w:lineRule="auto"/>
        <w:jc w:val="both"/>
      </w:pPr>
    </w:p>
    <w:p w:rsidR="00921371" w:rsidRDefault="00181D74">
      <w:pPr>
        <w:spacing w:line="276" w:lineRule="auto"/>
        <w:jc w:val="both"/>
      </w:pPr>
      <w:r>
        <w:rPr>
          <w:rFonts w:ascii="Arial" w:eastAsia="Arial" w:hAnsi="Arial" w:cs="Arial"/>
        </w:rPr>
        <w:t>Teresa García</w:t>
      </w:r>
    </w:p>
    <w:p w:rsidR="00921371" w:rsidRDefault="00181D74">
      <w:pPr>
        <w:spacing w:line="276" w:lineRule="auto"/>
        <w:jc w:val="both"/>
      </w:pPr>
      <w:r>
        <w:rPr>
          <w:rFonts w:ascii="Arial" w:eastAsia="Arial" w:hAnsi="Arial" w:cs="Arial"/>
        </w:rPr>
        <w:t>Prensa de Derecho a Vivir</w:t>
      </w:r>
    </w:p>
    <w:p w:rsidR="00921371" w:rsidRDefault="00181D74">
      <w:pPr>
        <w:spacing w:line="276" w:lineRule="auto"/>
        <w:jc w:val="both"/>
      </w:pPr>
      <w:r>
        <w:rPr>
          <w:rFonts w:ascii="Arial" w:eastAsia="Arial" w:hAnsi="Arial" w:cs="Arial"/>
        </w:rPr>
        <w:t>(34) 617203086</w:t>
      </w:r>
    </w:p>
    <w:p w:rsidR="00921371" w:rsidRDefault="00181D74">
      <w:pPr>
        <w:spacing w:line="276" w:lineRule="auto"/>
        <w:jc w:val="both"/>
      </w:pPr>
      <w:r>
        <w:rPr>
          <w:rFonts w:ascii="Arial" w:eastAsia="Arial" w:hAnsi="Arial" w:cs="Arial"/>
        </w:rPr>
        <w:t>prensa@derechoavivir.org</w:t>
      </w:r>
    </w:p>
    <w:p w:rsidR="00921371" w:rsidRDefault="00921371">
      <w:pPr>
        <w:spacing w:line="276" w:lineRule="auto"/>
        <w:jc w:val="both"/>
      </w:pPr>
    </w:p>
    <w:p w:rsidR="00921371" w:rsidRDefault="00921371"/>
    <w:sectPr w:rsidR="00921371">
      <w:headerReference w:type="default" r:id="rId6"/>
      <w:footerReference w:type="default" r:id="rId7"/>
      <w:pgSz w:w="11900" w:h="16840"/>
      <w:pgMar w:top="1535"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D74" w:rsidRDefault="00181D74">
      <w:r>
        <w:separator/>
      </w:r>
    </w:p>
  </w:endnote>
  <w:endnote w:type="continuationSeparator" w:id="0">
    <w:p w:rsidR="00181D74" w:rsidRDefault="0018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71" w:rsidRDefault="00181D74">
    <w:pPr>
      <w:tabs>
        <w:tab w:val="center" w:pos="4419"/>
        <w:tab w:val="right" w:pos="8838"/>
      </w:tabs>
      <w:spacing w:after="720"/>
      <w:jc w:val="center"/>
    </w:pPr>
    <w:r>
      <w:rPr>
        <w:rFonts w:ascii="Calibri" w:eastAsia="Calibri" w:hAnsi="Calibri" w:cs="Calibri"/>
        <w:color w:val="B10D2A"/>
        <w:sz w:val="18"/>
        <w:szCs w:val="18"/>
      </w:rPr>
      <w:t>Paseo de La Habana 200, bajo izquierda · 28036 Madrid · T 91 554 71 89 ·  F 91 345 35 93 · info@derechoavivir.org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D74" w:rsidRDefault="00181D74">
      <w:r>
        <w:separator/>
      </w:r>
    </w:p>
  </w:footnote>
  <w:footnote w:type="continuationSeparator" w:id="0">
    <w:p w:rsidR="00181D74" w:rsidRDefault="00181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71" w:rsidRDefault="00181D74">
    <w:pPr>
      <w:spacing w:before="720"/>
      <w:jc w:val="center"/>
    </w:pPr>
    <w:r>
      <w:rPr>
        <w:noProof/>
      </w:rPr>
      <w:drawing>
        <wp:anchor distT="0" distB="0" distL="114300" distR="114300" simplePos="0" relativeHeight="251658240" behindDoc="0" locked="0" layoutInCell="0" hidden="0" allowOverlap="1">
          <wp:simplePos x="0" y="0"/>
          <wp:positionH relativeFrom="margin">
            <wp:posOffset>1617980</wp:posOffset>
          </wp:positionH>
          <wp:positionV relativeFrom="paragraph">
            <wp:posOffset>74930</wp:posOffset>
          </wp:positionV>
          <wp:extent cx="2159635" cy="37592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159635" cy="3759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21371"/>
    <w:rsid w:val="00181D74"/>
    <w:rsid w:val="003473C4"/>
    <w:rsid w:val="009213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44B7D-E88E-4DAD-8E76-41FAC2A1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1506</Characters>
  <Application>Microsoft Office Word</Application>
  <DocSecurity>0</DocSecurity>
  <Lines>12</Lines>
  <Paragraphs>3</Paragraphs>
  <ScaleCrop>false</ScaleCrop>
  <Company>Microsoft</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 García-Noblejas</cp:lastModifiedBy>
  <cp:revision>3</cp:revision>
  <dcterms:created xsi:type="dcterms:W3CDTF">2016-06-23T12:16:00Z</dcterms:created>
  <dcterms:modified xsi:type="dcterms:W3CDTF">2016-06-23T12:16:00Z</dcterms:modified>
</cp:coreProperties>
</file>