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67" w:rsidRDefault="00CA6A67" w:rsidP="00321F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FB6" w:rsidRPr="00321F4A" w:rsidRDefault="00B21FB6" w:rsidP="00321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F4A">
        <w:rPr>
          <w:rFonts w:ascii="Times New Roman" w:hAnsi="Times New Roman" w:cs="Times New Roman"/>
          <w:b/>
          <w:sz w:val="24"/>
          <w:szCs w:val="24"/>
        </w:rPr>
        <w:t>ILM</w:t>
      </w:r>
      <w:r w:rsidR="00E84AE7">
        <w:rPr>
          <w:rFonts w:ascii="Times New Roman" w:hAnsi="Times New Roman" w:cs="Times New Roman"/>
          <w:b/>
          <w:sz w:val="24"/>
          <w:szCs w:val="24"/>
        </w:rPr>
        <w:t>A</w:t>
      </w:r>
      <w:r w:rsidR="00343A5B" w:rsidRPr="00321F4A">
        <w:rPr>
          <w:rFonts w:ascii="Times New Roman" w:hAnsi="Times New Roman" w:cs="Times New Roman"/>
          <w:b/>
          <w:sz w:val="24"/>
          <w:szCs w:val="24"/>
        </w:rPr>
        <w:t>. SR</w:t>
      </w:r>
      <w:r w:rsidR="00E84AE7">
        <w:rPr>
          <w:rFonts w:ascii="Times New Roman" w:hAnsi="Times New Roman" w:cs="Times New Roman"/>
          <w:b/>
          <w:sz w:val="24"/>
          <w:szCs w:val="24"/>
        </w:rPr>
        <w:t>A</w:t>
      </w:r>
      <w:r w:rsidR="00343A5B" w:rsidRPr="00321F4A">
        <w:rPr>
          <w:rFonts w:ascii="Times New Roman" w:hAnsi="Times New Roman" w:cs="Times New Roman"/>
          <w:b/>
          <w:sz w:val="24"/>
          <w:szCs w:val="24"/>
        </w:rPr>
        <w:t>. DECAN</w:t>
      </w:r>
      <w:r w:rsidR="00321F4A" w:rsidRPr="00321F4A">
        <w:rPr>
          <w:rFonts w:ascii="Times New Roman" w:hAnsi="Times New Roman" w:cs="Times New Roman"/>
          <w:b/>
          <w:sz w:val="24"/>
          <w:szCs w:val="24"/>
        </w:rPr>
        <w:t>A</w:t>
      </w:r>
      <w:r w:rsidR="00343A5B" w:rsidRPr="00321F4A">
        <w:rPr>
          <w:rFonts w:ascii="Times New Roman" w:hAnsi="Times New Roman" w:cs="Times New Roman"/>
          <w:b/>
          <w:sz w:val="24"/>
          <w:szCs w:val="24"/>
        </w:rPr>
        <w:t xml:space="preserve"> DEL ILTRE. COLEGIO DE ABOGADOS DE MADRID Y JUNTA DE GOBIERNO DEL ILTRE. COLEGIO DE ABOGADOS DE MADRID</w:t>
      </w:r>
    </w:p>
    <w:p w:rsidR="00321F4A" w:rsidRPr="00321F4A" w:rsidRDefault="00321F4A">
      <w:pPr>
        <w:rPr>
          <w:rFonts w:ascii="Times New Roman" w:hAnsi="Times New Roman" w:cs="Times New Roman"/>
          <w:sz w:val="24"/>
          <w:szCs w:val="24"/>
        </w:rPr>
      </w:pPr>
      <w:r w:rsidRPr="00321F4A">
        <w:rPr>
          <w:rFonts w:ascii="Times New Roman" w:hAnsi="Times New Roman" w:cs="Times New Roman"/>
          <w:sz w:val="24"/>
          <w:szCs w:val="24"/>
        </w:rPr>
        <w:t>C/ Serrano, 9</w:t>
      </w:r>
    </w:p>
    <w:p w:rsidR="00321F4A" w:rsidRDefault="00321F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1F4A">
        <w:rPr>
          <w:rFonts w:ascii="Times New Roman" w:hAnsi="Times New Roman" w:cs="Times New Roman"/>
          <w:sz w:val="24"/>
          <w:szCs w:val="24"/>
          <w:u w:val="single"/>
        </w:rPr>
        <w:t>28.001 MADRID</w:t>
      </w:r>
    </w:p>
    <w:p w:rsidR="004216F9" w:rsidRDefault="004216F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21F4A" w:rsidRDefault="00321F4A" w:rsidP="00321F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F4A">
        <w:rPr>
          <w:rFonts w:ascii="Times New Roman" w:hAnsi="Times New Roman" w:cs="Times New Roman"/>
          <w:b/>
          <w:sz w:val="24"/>
          <w:szCs w:val="24"/>
          <w:u w:val="single"/>
        </w:rPr>
        <w:t>Asunto: PETICIÓN DE ESTUDIO DE POSIBLES RESPONSABILIDADES DISCIPLINARIAS CONTRA Dª VIRGINIA LÓPEZ NEGRETE, EN EL CASO DE QUE NO RENUNCIE A SER LETRADA EN EL CASO N</w:t>
      </w:r>
      <w:r w:rsidR="0046105A">
        <w:rPr>
          <w:rFonts w:ascii="Times New Roman" w:hAnsi="Times New Roman" w:cs="Times New Roman"/>
          <w:b/>
          <w:sz w:val="24"/>
          <w:szCs w:val="24"/>
          <w:u w:val="single"/>
        </w:rPr>
        <w:t>ÓO</w:t>
      </w:r>
      <w:r w:rsidRPr="00321F4A">
        <w:rPr>
          <w:rFonts w:ascii="Times New Roman" w:hAnsi="Times New Roman" w:cs="Times New Roman"/>
          <w:b/>
          <w:sz w:val="24"/>
          <w:szCs w:val="24"/>
          <w:u w:val="single"/>
        </w:rPr>
        <w:t>S QUE SE SIGUE CONTRA LA INFANTA Dª CRISTINA</w:t>
      </w:r>
      <w:r w:rsidR="004216F9">
        <w:rPr>
          <w:rFonts w:ascii="Times New Roman" w:hAnsi="Times New Roman" w:cs="Times New Roman"/>
          <w:b/>
          <w:sz w:val="24"/>
          <w:szCs w:val="24"/>
          <w:u w:val="single"/>
        </w:rPr>
        <w:t>, ANTE LA SOSPECHA DE QUE SU ACTUACIÓN HA SIDO UTILIZADA PARA CHANTAJEAR, CON O SIN SU CONOCIMIENTO</w:t>
      </w:r>
      <w:r w:rsidRPr="00321F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21F4A" w:rsidRDefault="00321F4A" w:rsidP="00321F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F4A" w:rsidRDefault="00321F4A" w:rsidP="00321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Burgos, 20 de abril de 2.016</w:t>
      </w:r>
    </w:p>
    <w:p w:rsidR="00321F4A" w:rsidRDefault="00321F4A" w:rsidP="00321F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F4A" w:rsidRDefault="00321F4A" w:rsidP="00321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Ilmos. Sres.:</w:t>
      </w:r>
    </w:p>
    <w:p w:rsidR="00321F4A" w:rsidRDefault="00321F4A" w:rsidP="00321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gran escándalo nacional, los modestos ciudadanos de a pie nos hemos enterado de la entrada en prisión del </w:t>
      </w:r>
      <w:r w:rsidR="000E7E70">
        <w:rPr>
          <w:rFonts w:ascii="Times New Roman" w:hAnsi="Times New Roman" w:cs="Times New Roman"/>
          <w:sz w:val="24"/>
          <w:szCs w:val="24"/>
        </w:rPr>
        <w:t>secretario general d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321F4A">
        <w:rPr>
          <w:rFonts w:ascii="Times New Roman" w:hAnsi="Times New Roman" w:cs="Times New Roman"/>
          <w:b/>
          <w:sz w:val="24"/>
          <w:szCs w:val="24"/>
        </w:rPr>
        <w:t>SINDICATO  MANOS LIMPIAS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9B2">
        <w:rPr>
          <w:rFonts w:ascii="Times New Roman" w:hAnsi="Times New Roman" w:cs="Times New Roman"/>
          <w:b/>
          <w:sz w:val="24"/>
          <w:szCs w:val="24"/>
        </w:rPr>
        <w:t>D. Miguel Bernad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1F4A" w:rsidRDefault="002D2B03" w:rsidP="00321F4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21F4A" w:rsidRPr="0027671D">
          <w:rPr>
            <w:rStyle w:val="Hipervnculo"/>
            <w:rFonts w:ascii="Times New Roman" w:hAnsi="Times New Roman" w:cs="Times New Roman"/>
            <w:sz w:val="24"/>
            <w:szCs w:val="24"/>
          </w:rPr>
          <w:t>http://www.abc.es/espana/abci-lopez-negrete-apela-decencia-profesional-para-seguir-como-abogada-caso-noos-201604190933_noticia.html</w:t>
        </w:r>
      </w:hyperlink>
    </w:p>
    <w:p w:rsidR="00A01303" w:rsidRDefault="00A01303" w:rsidP="00321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televisión, he visto y oído que esta señora letrada, </w:t>
      </w:r>
      <w:r w:rsidRPr="00A01303">
        <w:rPr>
          <w:rFonts w:ascii="Times New Roman" w:hAnsi="Times New Roman" w:cs="Times New Roman"/>
          <w:b/>
          <w:sz w:val="24"/>
          <w:szCs w:val="24"/>
        </w:rPr>
        <w:t>Dª VIRGINIA LÓPEZ NEGRETE</w:t>
      </w:r>
      <w:r>
        <w:rPr>
          <w:rFonts w:ascii="Times New Roman" w:hAnsi="Times New Roman" w:cs="Times New Roman"/>
          <w:sz w:val="24"/>
          <w:szCs w:val="24"/>
        </w:rPr>
        <w:t xml:space="preserve">, ejerciendo sus labores de abogada por encargo del citado </w:t>
      </w:r>
      <w:r w:rsidRPr="00A01303">
        <w:rPr>
          <w:rFonts w:ascii="Times New Roman" w:hAnsi="Times New Roman" w:cs="Times New Roman"/>
          <w:b/>
          <w:sz w:val="24"/>
          <w:szCs w:val="24"/>
        </w:rPr>
        <w:t>SINDICATO MANOS LIMPIAS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manifestaba defender en esta causa, </w:t>
      </w:r>
      <w:r w:rsidR="0046105A">
        <w:rPr>
          <w:rFonts w:ascii="Times New Roman" w:hAnsi="Times New Roman" w:cs="Times New Roman"/>
          <w:b/>
          <w:sz w:val="24"/>
          <w:szCs w:val="24"/>
        </w:rPr>
        <w:t>CASO NÓO</w:t>
      </w:r>
      <w:r w:rsidRPr="00A0130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 contra la </w:t>
      </w:r>
      <w:r w:rsidRPr="00A01303">
        <w:rPr>
          <w:rFonts w:ascii="Times New Roman" w:hAnsi="Times New Roman" w:cs="Times New Roman"/>
          <w:b/>
          <w:sz w:val="24"/>
          <w:szCs w:val="24"/>
        </w:rPr>
        <w:t>Infanta Dª Cristina</w:t>
      </w:r>
      <w:r>
        <w:rPr>
          <w:rFonts w:ascii="Times New Roman" w:hAnsi="Times New Roman" w:cs="Times New Roman"/>
          <w:sz w:val="24"/>
          <w:szCs w:val="24"/>
        </w:rPr>
        <w:t>,  algo así como el sentir el muchas personas  que la animan a seguir en dicho proceso judicial, y que por ello su intención es seguir ejerciendo sus labores profesionales en dicha causa.</w:t>
      </w:r>
    </w:p>
    <w:p w:rsidR="00A01303" w:rsidRDefault="00A01303" w:rsidP="00321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he de manifestar que no me encuentro entre las personas que puedan compartir esa respetable opinión y decisión.</w:t>
      </w:r>
      <w:r w:rsidR="00F159B2">
        <w:rPr>
          <w:rFonts w:ascii="Times New Roman" w:hAnsi="Times New Roman" w:cs="Times New Roman"/>
          <w:sz w:val="24"/>
          <w:szCs w:val="24"/>
        </w:rPr>
        <w:t xml:space="preserve"> Y es por una razón muy sencilla</w:t>
      </w:r>
      <w:r w:rsidR="00F159B2" w:rsidRPr="00F159B2">
        <w:rPr>
          <w:rFonts w:ascii="Times New Roman" w:hAnsi="Times New Roman" w:cs="Times New Roman"/>
          <w:b/>
          <w:sz w:val="24"/>
          <w:szCs w:val="24"/>
        </w:rPr>
        <w:t>: EN DEMASIADAS OCASIONES SE UTILIZAN LOS PROCEDIMIENTOS JUDICIALES CON FINES AJENOS AL BUEN FIN DEL DERECHO, QUE NO ES OTRO QUE EL CONSEGUIR LA PAZ SOCIAL.</w:t>
      </w:r>
    </w:p>
    <w:p w:rsidR="00F159B2" w:rsidRDefault="00F159B2" w:rsidP="00321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concreto, en el derecho de familia, en la mayoría de los casos, el ir a procedimientos judiciales debiera quedar como último recurso. Y no lo digo yo, se indica en la </w:t>
      </w:r>
      <w:r w:rsidRPr="00F159B2">
        <w:rPr>
          <w:rFonts w:ascii="Times New Roman" w:hAnsi="Times New Roman" w:cs="Times New Roman"/>
          <w:b/>
          <w:sz w:val="24"/>
          <w:szCs w:val="24"/>
        </w:rPr>
        <w:t xml:space="preserve">Ley </w:t>
      </w:r>
      <w:r w:rsidRPr="00F159B2">
        <w:rPr>
          <w:rFonts w:ascii="Times New Roman" w:hAnsi="Times New Roman" w:cs="Times New Roman"/>
          <w:b/>
          <w:sz w:val="24"/>
          <w:szCs w:val="24"/>
        </w:rPr>
        <w:lastRenderedPageBreak/>
        <w:t>15/2005, de 8 de julio, por la que se modifican el Código Civil y la Ley de Enjuiciamiento Civil en materia de separación y divorcio</w:t>
      </w:r>
      <w:r>
        <w:rPr>
          <w:rFonts w:ascii="Times New Roman" w:hAnsi="Times New Roman" w:cs="Times New Roman"/>
          <w:sz w:val="24"/>
          <w:szCs w:val="24"/>
        </w:rPr>
        <w:t>, en su exposición de motivos:</w:t>
      </w:r>
    </w:p>
    <w:p w:rsidR="00F159B2" w:rsidRDefault="00F159B2" w:rsidP="00321F4A">
      <w:pPr>
        <w:jc w:val="both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22222"/>
          <w:sz w:val="24"/>
          <w:szCs w:val="24"/>
        </w:rPr>
        <w:t>“</w:t>
      </w:r>
      <w:r w:rsidRPr="00F159B2">
        <w:rPr>
          <w:rFonts w:ascii="Times New Roman" w:hAnsi="Times New Roman" w:cs="Times New Roman"/>
          <w:b/>
          <w:i/>
          <w:color w:val="222222"/>
          <w:sz w:val="24"/>
          <w:szCs w:val="24"/>
        </w:rPr>
        <w:t>La intervención judicial debe reservarse para cuando haya sido imposible el pacto, o el contenido de las propuestas sea lesivo para los intereses de los hijos menores o incapacitados, o uno de los cónyuges, y las partes no hayan atendido a sus requerimientos de modificación. Sólo en estos casos deberá dictar una resolución en la que imponga las medidas que sean precisas.</w:t>
      </w:r>
      <w:r>
        <w:rPr>
          <w:rFonts w:ascii="Times New Roman" w:hAnsi="Times New Roman" w:cs="Times New Roman"/>
          <w:b/>
          <w:i/>
          <w:color w:val="222222"/>
          <w:sz w:val="24"/>
          <w:szCs w:val="24"/>
        </w:rPr>
        <w:t>”</w:t>
      </w:r>
    </w:p>
    <w:p w:rsidR="00F159B2" w:rsidRDefault="00F159B2" w:rsidP="00321F4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Sin embargo, desgraciadamente, muchos procesos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 xml:space="preserve"> de familia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se inician para presionar, y en el fondo hay luchas brutales por cuestiones económicas</w:t>
      </w:r>
      <w:r w:rsidR="00EC3B52">
        <w:rPr>
          <w:rFonts w:ascii="Times New Roman" w:hAnsi="Times New Roman" w:cs="Times New Roman"/>
          <w:color w:val="222222"/>
          <w:sz w:val="24"/>
          <w:szCs w:val="24"/>
        </w:rPr>
        <w:t>, como el uso de la vivienda familiar,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o grandes problemas sociales que no tienen solución en los juzgados.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 xml:space="preserve"> Por no hablar de minutas profesionales. Y todo eso tiene unas consecuencias muy duras en los niños españoles. </w:t>
      </w:r>
      <w:r w:rsidR="000E7E70" w:rsidRPr="000E7E70">
        <w:rPr>
          <w:rFonts w:ascii="Times New Roman" w:hAnsi="Times New Roman" w:cs="Times New Roman"/>
          <w:b/>
          <w:color w:val="222222"/>
          <w:sz w:val="24"/>
          <w:szCs w:val="24"/>
        </w:rPr>
        <w:t>NUESTROS HIJOS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F159B2" w:rsidRDefault="00F159B2" w:rsidP="00321F4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Y este escrito no está relacionado con las respetables argumentaciones legales que como letrada haya defendido o esté defendiendo en el citado </w:t>
      </w:r>
      <w:r w:rsidR="0046105A">
        <w:rPr>
          <w:rFonts w:ascii="Times New Roman" w:hAnsi="Times New Roman" w:cs="Times New Roman"/>
          <w:b/>
          <w:color w:val="222222"/>
          <w:sz w:val="24"/>
          <w:szCs w:val="24"/>
        </w:rPr>
        <w:t>CASO NÓ</w:t>
      </w:r>
      <w:r w:rsidRPr="00A2752F">
        <w:rPr>
          <w:rFonts w:ascii="Times New Roman" w:hAnsi="Times New Roman" w:cs="Times New Roman"/>
          <w:b/>
          <w:color w:val="222222"/>
          <w:sz w:val="24"/>
          <w:szCs w:val="24"/>
        </w:rPr>
        <w:t>OS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o si el seguir en esta caso es defender </w:t>
      </w:r>
      <w:r w:rsidR="00EC3B52">
        <w:rPr>
          <w:rFonts w:ascii="Times New Roman" w:hAnsi="Times New Roman" w:cs="Times New Roman"/>
          <w:color w:val="222222"/>
          <w:sz w:val="24"/>
          <w:szCs w:val="24"/>
        </w:rPr>
        <w:t>l</w:t>
      </w:r>
      <w:r>
        <w:rPr>
          <w:rFonts w:ascii="Times New Roman" w:hAnsi="Times New Roman" w:cs="Times New Roman"/>
          <w:color w:val="222222"/>
          <w:sz w:val="24"/>
          <w:szCs w:val="24"/>
        </w:rPr>
        <w:t>a justicia y el bien público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>, y su propia profesionalidad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F159B2" w:rsidRDefault="007148B3" w:rsidP="00321F4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Aquí tampoco se trata de conocer si esta letrada era consciente de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 xml:space="preserve"> si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la posible utilización de llamativos y públicos procesos judiciales</w:t>
      </w:r>
      <w:r w:rsidR="00EC3B52">
        <w:rPr>
          <w:rFonts w:ascii="Times New Roman" w:hAnsi="Times New Roman" w:cs="Times New Roman"/>
          <w:color w:val="222222"/>
          <w:sz w:val="24"/>
          <w:szCs w:val="24"/>
        </w:rPr>
        <w:t>, contra personas notorias,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eran utilizados para presionar, coaccionar y solicitar dinero a personas privadas o públicas con la amenaza de iniciar, en caso de no atender sus posibles requerimientos económicos, costosos y públicos procesos judiciales. Este tema tratado, por esta parte, con toda la prudencia que requiere el respeto de los derechos personales de las personas detenidas, y que originan este escrito.</w:t>
      </w:r>
      <w:r w:rsidR="00011962">
        <w:rPr>
          <w:rFonts w:ascii="Times New Roman" w:hAnsi="Times New Roman" w:cs="Times New Roman"/>
          <w:color w:val="222222"/>
          <w:sz w:val="24"/>
          <w:szCs w:val="24"/>
        </w:rPr>
        <w:t xml:space="preserve"> Así como los de </w:t>
      </w:r>
      <w:r w:rsidR="00011962" w:rsidRPr="00011962">
        <w:rPr>
          <w:rFonts w:ascii="Times New Roman" w:hAnsi="Times New Roman" w:cs="Times New Roman"/>
          <w:b/>
          <w:color w:val="222222"/>
          <w:sz w:val="24"/>
          <w:szCs w:val="24"/>
        </w:rPr>
        <w:t>Dª VIRGINIA LÓPEZ NEGRETE</w:t>
      </w:r>
      <w:r w:rsidR="000119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7148B3" w:rsidRDefault="007148B3" w:rsidP="00321F4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Pero el problema de esta señora está ahí, hay un procedimiento en marcha sobre la posible 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 xml:space="preserve"> o presunta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utilización de procesos mediáticos, como el del </w:t>
      </w:r>
      <w:r w:rsidR="0046105A">
        <w:rPr>
          <w:rFonts w:ascii="Times New Roman" w:hAnsi="Times New Roman" w:cs="Times New Roman"/>
          <w:b/>
          <w:color w:val="222222"/>
          <w:sz w:val="24"/>
          <w:szCs w:val="24"/>
        </w:rPr>
        <w:t>CASO NÓ</w:t>
      </w:r>
      <w:r w:rsidRPr="007148B3">
        <w:rPr>
          <w:rFonts w:ascii="Times New Roman" w:hAnsi="Times New Roman" w:cs="Times New Roman"/>
          <w:b/>
          <w:color w:val="222222"/>
          <w:sz w:val="24"/>
          <w:szCs w:val="24"/>
        </w:rPr>
        <w:t>OS</w:t>
      </w:r>
      <w:r>
        <w:rPr>
          <w:rFonts w:ascii="Times New Roman" w:hAnsi="Times New Roman" w:cs="Times New Roman"/>
          <w:color w:val="222222"/>
          <w:sz w:val="24"/>
          <w:szCs w:val="24"/>
        </w:rPr>
        <w:t>, para chantajear a otras personas, públicas y privadas.</w:t>
      </w:r>
    </w:p>
    <w:p w:rsidR="007148B3" w:rsidRDefault="007148B3" w:rsidP="00321F4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En este caso, el dilema que se le presenta a esta señora es si puede seguir ejerciendo su actividad profesional para ese cliente, </w:t>
      </w:r>
      <w:r w:rsidRPr="007148B3">
        <w:rPr>
          <w:rFonts w:ascii="Times New Roman" w:hAnsi="Times New Roman" w:cs="Times New Roman"/>
          <w:b/>
          <w:color w:val="222222"/>
          <w:sz w:val="24"/>
          <w:szCs w:val="24"/>
        </w:rPr>
        <w:t>MANOS LIMPIAS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cuyo 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>secretario general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está denunciado y en prisión por utilizar 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 xml:space="preserve">presuntamente </w:t>
      </w:r>
      <w:r>
        <w:rPr>
          <w:rFonts w:ascii="Times New Roman" w:hAnsi="Times New Roman" w:cs="Times New Roman"/>
          <w:color w:val="222222"/>
          <w:sz w:val="24"/>
          <w:szCs w:val="24"/>
        </w:rPr>
        <w:t>este proceso, u otros, para chantajear.</w:t>
      </w:r>
    </w:p>
    <w:p w:rsidR="007148B3" w:rsidRDefault="007148B3" w:rsidP="00321F4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Porque el problema no es que defienda una causa justa en los juzgados, sino que sus labores al servicio de dicho cliente han podido utilizarse para fines delictivos</w:t>
      </w:r>
      <w:r w:rsidR="009338E3">
        <w:rPr>
          <w:rFonts w:ascii="Times New Roman" w:hAnsi="Times New Roman" w:cs="Times New Roman"/>
          <w:color w:val="222222"/>
          <w:sz w:val="24"/>
          <w:szCs w:val="24"/>
        </w:rPr>
        <w:t>. Y, en este caso, su dilema profesional, y dejamos lo ético a un lado, es si debe seguir llevando casos de ese cliente, por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 xml:space="preserve">que </w:t>
      </w:r>
      <w:r w:rsidR="009338E3">
        <w:rPr>
          <w:rFonts w:ascii="Times New Roman" w:hAnsi="Times New Roman" w:cs="Times New Roman"/>
          <w:color w:val="222222"/>
          <w:sz w:val="24"/>
          <w:szCs w:val="24"/>
        </w:rPr>
        <w:t xml:space="preserve">el </w:t>
      </w:r>
      <w:r w:rsidR="0046105A">
        <w:rPr>
          <w:rFonts w:ascii="Times New Roman" w:hAnsi="Times New Roman" w:cs="Times New Roman"/>
          <w:b/>
          <w:color w:val="222222"/>
          <w:sz w:val="24"/>
          <w:szCs w:val="24"/>
        </w:rPr>
        <w:t>CASO NÓ</w:t>
      </w:r>
      <w:r w:rsidR="009338E3" w:rsidRPr="009338E3">
        <w:rPr>
          <w:rFonts w:ascii="Times New Roman" w:hAnsi="Times New Roman" w:cs="Times New Roman"/>
          <w:b/>
          <w:color w:val="222222"/>
          <w:sz w:val="24"/>
          <w:szCs w:val="24"/>
        </w:rPr>
        <w:t>OS</w:t>
      </w:r>
      <w:r w:rsidR="000E7E70">
        <w:rPr>
          <w:rFonts w:ascii="Times New Roman" w:hAnsi="Times New Roman" w:cs="Times New Roman"/>
          <w:color w:val="222222"/>
          <w:sz w:val="24"/>
          <w:szCs w:val="24"/>
        </w:rPr>
        <w:t xml:space="preserve"> no es de la señora let</w:t>
      </w:r>
      <w:r w:rsidR="009338E3">
        <w:rPr>
          <w:rFonts w:ascii="Times New Roman" w:hAnsi="Times New Roman" w:cs="Times New Roman"/>
          <w:color w:val="222222"/>
          <w:sz w:val="24"/>
          <w:szCs w:val="24"/>
        </w:rPr>
        <w:t xml:space="preserve">rada, </w:t>
      </w:r>
      <w:r w:rsidR="009338E3" w:rsidRPr="009338E3">
        <w:rPr>
          <w:rFonts w:ascii="Times New Roman" w:hAnsi="Times New Roman" w:cs="Times New Roman"/>
          <w:b/>
          <w:color w:val="222222"/>
          <w:sz w:val="24"/>
          <w:szCs w:val="24"/>
        </w:rPr>
        <w:t>Dª VIRGINIA LÓPEZ NEGRETE</w:t>
      </w:r>
      <w:r w:rsidR="009338E3">
        <w:rPr>
          <w:rFonts w:ascii="Times New Roman" w:hAnsi="Times New Roman" w:cs="Times New Roman"/>
          <w:color w:val="222222"/>
          <w:sz w:val="24"/>
          <w:szCs w:val="24"/>
        </w:rPr>
        <w:t xml:space="preserve">, sino del </w:t>
      </w:r>
      <w:r w:rsidR="009338E3" w:rsidRPr="009338E3">
        <w:rPr>
          <w:rFonts w:ascii="Times New Roman" w:hAnsi="Times New Roman" w:cs="Times New Roman"/>
          <w:b/>
          <w:color w:val="222222"/>
          <w:sz w:val="24"/>
          <w:szCs w:val="24"/>
        </w:rPr>
        <w:t>SINDICATO MANOS LIMPIAS</w:t>
      </w:r>
      <w:r w:rsidR="009338E3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7E70" w:rsidRDefault="000E7E70" w:rsidP="00321F4A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Si esta profesional del derecho, al servicio de sus clientes, </w:t>
      </w:r>
      <w:r w:rsidR="0046105A">
        <w:rPr>
          <w:rFonts w:ascii="Times New Roman" w:hAnsi="Times New Roman" w:cs="Times New Roman"/>
          <w:b/>
          <w:color w:val="222222"/>
          <w:sz w:val="24"/>
          <w:szCs w:val="24"/>
        </w:rPr>
        <w:t>DEJA EL CASO NÓ</w:t>
      </w:r>
      <w:r w:rsidRPr="000E7E70">
        <w:rPr>
          <w:rFonts w:ascii="Times New Roman" w:hAnsi="Times New Roman" w:cs="Times New Roman"/>
          <w:b/>
          <w:color w:val="222222"/>
          <w:sz w:val="24"/>
          <w:szCs w:val="24"/>
        </w:rPr>
        <w:t>OS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 </w:t>
      </w:r>
      <w:r w:rsidRPr="000E7E70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ruego dejen este escrito sin validez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.</w:t>
      </w:r>
    </w:p>
    <w:p w:rsidR="000E7E70" w:rsidRDefault="000E7E70" w:rsidP="00321F4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E7E70">
        <w:rPr>
          <w:rFonts w:ascii="Times New Roman" w:hAnsi="Times New Roman" w:cs="Times New Roman"/>
          <w:color w:val="222222"/>
          <w:sz w:val="24"/>
          <w:szCs w:val="24"/>
        </w:rPr>
        <w:lastRenderedPageBreak/>
        <w:t>Sin embargo, ante el temor de que esta señora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continúe con sus labores profesionales, que han podido servir para chantajear</w:t>
      </w:r>
      <w:r w:rsidR="00616C87">
        <w:rPr>
          <w:rFonts w:ascii="Times New Roman" w:hAnsi="Times New Roman" w:cs="Times New Roman"/>
          <w:color w:val="222222"/>
          <w:sz w:val="24"/>
          <w:szCs w:val="24"/>
        </w:rPr>
        <w:t xml:space="preserve">, se ruega, en el caso de que no abandone el </w:t>
      </w:r>
      <w:r w:rsidR="00616C87" w:rsidRPr="00616C87">
        <w:rPr>
          <w:rFonts w:ascii="Times New Roman" w:hAnsi="Times New Roman" w:cs="Times New Roman"/>
          <w:b/>
          <w:color w:val="222222"/>
          <w:sz w:val="24"/>
          <w:szCs w:val="24"/>
        </w:rPr>
        <w:t>CASO NOOS</w:t>
      </w:r>
      <w:r w:rsidR="00616C87">
        <w:rPr>
          <w:rFonts w:ascii="Times New Roman" w:hAnsi="Times New Roman" w:cs="Times New Roman"/>
          <w:color w:val="222222"/>
          <w:sz w:val="24"/>
          <w:szCs w:val="24"/>
        </w:rPr>
        <w:t>, atiendan la petición de este modesto ciudadano de que se la inicie un procedimiento disciplinario, conforme a su normativa legal.</w:t>
      </w:r>
    </w:p>
    <w:p w:rsidR="0040017E" w:rsidRDefault="0040017E" w:rsidP="00321F4A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Conforme a la  página web de </w:t>
      </w:r>
      <w:r w:rsidRPr="0040017E">
        <w:rPr>
          <w:rFonts w:ascii="Times New Roman" w:hAnsi="Times New Roman" w:cs="Times New Roman"/>
          <w:b/>
          <w:color w:val="222222"/>
          <w:sz w:val="24"/>
          <w:szCs w:val="24"/>
        </w:rPr>
        <w:t>Dª VIRGINIA LÓPEZ NEGRETE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:</w:t>
      </w:r>
    </w:p>
    <w:p w:rsidR="0040017E" w:rsidRPr="0040017E" w:rsidRDefault="002D2B03" w:rsidP="0040017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40017E" w:rsidRPr="0027671D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https://virginialopeznegrete.es/servicios/</w:t>
        </w:r>
      </w:hyperlink>
    </w:p>
    <w:p w:rsidR="0040017E" w:rsidRPr="0040017E" w:rsidRDefault="0040017E" w:rsidP="0040017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7E">
        <w:rPr>
          <w:rFonts w:ascii="Times New Roman" w:hAnsi="Times New Roman" w:cs="Times New Roman"/>
          <w:sz w:val="24"/>
          <w:szCs w:val="24"/>
        </w:rPr>
        <w:t xml:space="preserve">Tiene el domicilio en </w:t>
      </w:r>
      <w:r w:rsidRPr="0040017E">
        <w:rPr>
          <w:rFonts w:ascii="Times New Roman" w:hAnsi="Times New Roman" w:cs="Times New Roman"/>
          <w:b/>
          <w:sz w:val="24"/>
          <w:szCs w:val="24"/>
        </w:rPr>
        <w:t>C/ Recoletos, 5, 28.001 MADRID</w:t>
      </w:r>
      <w:r>
        <w:rPr>
          <w:rFonts w:ascii="Times New Roman" w:hAnsi="Times New Roman" w:cs="Times New Roman"/>
          <w:sz w:val="24"/>
          <w:szCs w:val="24"/>
        </w:rPr>
        <w:t xml:space="preserve">, por lo que es de suponer que está colegiada en el </w:t>
      </w:r>
      <w:r w:rsidRPr="0040017E">
        <w:rPr>
          <w:rFonts w:ascii="Times New Roman" w:hAnsi="Times New Roman" w:cs="Times New Roman"/>
          <w:b/>
          <w:sz w:val="24"/>
          <w:szCs w:val="24"/>
        </w:rPr>
        <w:t>ILTRE. COLEGIO DE ABOGADOS DE MADRID</w:t>
      </w:r>
      <w:r>
        <w:rPr>
          <w:rFonts w:ascii="Times New Roman" w:hAnsi="Times New Roman" w:cs="Times New Roman"/>
          <w:sz w:val="24"/>
          <w:szCs w:val="24"/>
        </w:rPr>
        <w:t>, y por lo tanto está bajo su jurisdicción y responsabilidades en pro del buen ejercicio de la profesión de abogado.</w:t>
      </w:r>
    </w:p>
    <w:p w:rsidR="00A01303" w:rsidRDefault="000E7E70" w:rsidP="00A01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01303">
        <w:rPr>
          <w:rFonts w:ascii="Times New Roman" w:hAnsi="Times New Roman" w:cs="Times New Roman"/>
          <w:sz w:val="24"/>
          <w:szCs w:val="24"/>
        </w:rPr>
        <w:t>rocede hacer un</w:t>
      </w:r>
      <w:r w:rsidR="00011962">
        <w:rPr>
          <w:rFonts w:ascii="Times New Roman" w:hAnsi="Times New Roman" w:cs="Times New Roman"/>
          <w:sz w:val="24"/>
          <w:szCs w:val="24"/>
        </w:rPr>
        <w:t>a</w:t>
      </w:r>
      <w:r w:rsidR="00A01303">
        <w:rPr>
          <w:rFonts w:ascii="Times New Roman" w:hAnsi="Times New Roman" w:cs="Times New Roman"/>
          <w:sz w:val="24"/>
          <w:szCs w:val="24"/>
        </w:rPr>
        <w:t xml:space="preserve"> sencill</w:t>
      </w:r>
      <w:r w:rsidR="00011962">
        <w:rPr>
          <w:rFonts w:ascii="Times New Roman" w:hAnsi="Times New Roman" w:cs="Times New Roman"/>
          <w:sz w:val="24"/>
          <w:szCs w:val="24"/>
        </w:rPr>
        <w:t>a reflexión</w:t>
      </w:r>
      <w:r w:rsidR="00A01303">
        <w:rPr>
          <w:rFonts w:ascii="Times New Roman" w:hAnsi="Times New Roman" w:cs="Times New Roman"/>
          <w:sz w:val="24"/>
          <w:szCs w:val="24"/>
        </w:rPr>
        <w:t xml:space="preserve"> de lo que es el ejercicio de la profesión de abogado, y nada mejor para ello que echar un vistazo a la norma legal que regula el ejercicio de esa respetable profesión: </w:t>
      </w:r>
      <w:r w:rsidR="00A01303" w:rsidRPr="00A01303">
        <w:rPr>
          <w:rFonts w:ascii="Times New Roman" w:hAnsi="Times New Roman" w:cs="Times New Roman"/>
          <w:b/>
          <w:sz w:val="24"/>
          <w:szCs w:val="24"/>
        </w:rPr>
        <w:t>Real Decreto 658/2001, de 22 de junio, por el que se aprueba el Estatuto General de la Abogacía Española.</w:t>
      </w:r>
    </w:p>
    <w:p w:rsidR="0040017E" w:rsidRPr="0040017E" w:rsidRDefault="0040017E" w:rsidP="00A01303">
      <w:pPr>
        <w:jc w:val="both"/>
        <w:rPr>
          <w:rFonts w:ascii="Times New Roman" w:hAnsi="Times New Roman" w:cs="Times New Roman"/>
          <w:sz w:val="24"/>
          <w:szCs w:val="24"/>
        </w:rPr>
      </w:pPr>
      <w:r w:rsidRPr="0040017E">
        <w:rPr>
          <w:rFonts w:ascii="Times New Roman" w:hAnsi="Times New Roman" w:cs="Times New Roman"/>
          <w:sz w:val="24"/>
          <w:szCs w:val="24"/>
        </w:rPr>
        <w:t xml:space="preserve">Y es en el artículo 6 dónde se relaciona </w:t>
      </w:r>
      <w:r w:rsidR="00011962">
        <w:rPr>
          <w:rFonts w:ascii="Times New Roman" w:hAnsi="Times New Roman" w:cs="Times New Roman"/>
          <w:sz w:val="24"/>
          <w:szCs w:val="24"/>
        </w:rPr>
        <w:t>a</w:t>
      </w:r>
      <w:r w:rsidRPr="0040017E">
        <w:rPr>
          <w:rFonts w:ascii="Times New Roman" w:hAnsi="Times New Roman" w:cs="Times New Roman"/>
          <w:sz w:val="24"/>
          <w:szCs w:val="24"/>
        </w:rPr>
        <w:t>l abogado con un cliente:</w:t>
      </w:r>
    </w:p>
    <w:p w:rsidR="0040017E" w:rsidRDefault="0040017E" w:rsidP="0040017E">
      <w:pPr>
        <w:spacing w:before="18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“</w:t>
      </w:r>
      <w:r w:rsidRPr="00B21FB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Corresponde en exclusiva la denominación y función de abogado al Licenciado en Derecho que ejerza profesionalmente la dirección y defensa de las partes en toda clase de procesos, o el asesoramiento y consejo jurídico.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”</w:t>
      </w:r>
    </w:p>
    <w:p w:rsidR="0040017E" w:rsidRPr="001C32EC" w:rsidRDefault="0040017E" w:rsidP="0040017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Por lo tanto, queda claro que esta señora no es parte en el proceso, y si hay muy fuertes sospechas que se ha utilizado este proces</w:t>
      </w:r>
      <w:r w:rsidR="008935E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o para chantajear, es cuando pr</w:t>
      </w:r>
      <w:r w:rsidR="001C32E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cede que, tanto </w:t>
      </w:r>
      <w:r w:rsidRPr="0040017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la </w:t>
      </w:r>
      <w:r w:rsidRPr="004001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Iltre. Decana del Iltre. Colegio de Abogados de Madrid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, como la </w:t>
      </w:r>
      <w:r w:rsidRPr="004001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Junta de Gobierno del citado Iltre. Colegio de Abogados de Madrid</w:t>
      </w:r>
      <w:r w:rsidR="001C32E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, abran las correspondientes diligencias en orden a estudiar si la continuación de esta profesional del derecho en un procedimiento judicial, que haya podido sido utilizado para chantajear, procede o no, en nombre del bien superior del Estado social y democrático de derecho proclamado en la </w:t>
      </w:r>
      <w:r w:rsidR="001C32EC" w:rsidRPr="001C32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Constitución</w:t>
      </w:r>
      <w:r w:rsidR="00EC3B5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y del buen hacer de los abogados.</w:t>
      </w:r>
    </w:p>
    <w:p w:rsidR="008935EE" w:rsidRPr="008935EE" w:rsidRDefault="008935EE" w:rsidP="008935EE">
      <w:pPr>
        <w:spacing w:before="180" w:line="240" w:lineRule="auto"/>
        <w:jc w:val="both"/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</w:pPr>
      <w:r w:rsidRPr="001C32E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Y estos son los fines de los </w:t>
      </w:r>
      <w:r w:rsidRPr="001C32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Colegios de Abogados</w:t>
      </w:r>
      <w:r w:rsidRPr="001C32E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como se indica en el artículo 3:</w:t>
      </w:r>
    </w:p>
    <w:p w:rsidR="008935EE" w:rsidRDefault="008935EE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“</w:t>
      </w:r>
      <w:r w:rsidRPr="008935E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 xml:space="preserve">1. Son fines esenciales de los Colegios de Abogados, en sus respectivos ámbitos, la ordenación del ejercicio de la profesión ; la representación exclusiva de la misma ; la defensa de los derechos e intereses profesionales de los colegiados ; la formación profesional permanente de los abogados ; el control deontológico y la aplicación del régimen disciplinario en garantía de la sociedad ; </w:t>
      </w:r>
      <w:r w:rsidRPr="008935E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es-ES"/>
        </w:rPr>
        <w:t>la defensa del Estado social y democrático de derecho proclamado en la Constitución y la promoción y defensa de los Derechos Humanos, y la colaboración en el funcionamiento, promoción y mejora de la Administración de Justicia</w:t>
      </w:r>
      <w:r w:rsidRPr="008935E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”.</w:t>
      </w:r>
    </w:p>
    <w:p w:rsidR="0098246F" w:rsidRDefault="0098246F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Y si esta señora, </w:t>
      </w:r>
      <w:r w:rsidRPr="009824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Dª VIRGINIA LÓPEZ NEGRETE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a sabiendas o no, ha participado en un proceso  presuntamente utilizado para chantajear, su act</w:t>
      </w:r>
      <w:r w:rsidR="00EC3B5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uación profesional está viciada, la guste o no.</w:t>
      </w:r>
    </w:p>
    <w:p w:rsidR="0098246F" w:rsidRDefault="0098246F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Y es opinión de esta parte que ningún abogado </w:t>
      </w:r>
      <w:r w:rsidRPr="009824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DEBE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intervenir en un procedimiento judicial que se haya podido utilizar para presuntos chantajes. Ni </w:t>
      </w:r>
      <w:r w:rsidRPr="009824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 xml:space="preserve">Dª VIRGINIA </w:t>
      </w:r>
      <w:r w:rsidRPr="009824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lastRenderedPageBreak/>
        <w:t>LÓPEZ NEGRETE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ni otros. Al menos, salvo que el ahora detenido fuera absuelto de lo que le acusan.</w:t>
      </w:r>
    </w:p>
    <w:p w:rsidR="0098246F" w:rsidRPr="0098246F" w:rsidRDefault="0098246F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</w:pPr>
      <w:r w:rsidRPr="009824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EN CASO DE DUDA, ABSTENERSE.</w:t>
      </w:r>
    </w:p>
    <w:p w:rsidR="0098246F" w:rsidRDefault="0098246F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Dejo a su responsabilidad este</w:t>
      </w:r>
      <w:r w:rsidR="002E036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posible tema disciplinario.</w:t>
      </w:r>
    </w:p>
    <w:p w:rsidR="002E0364" w:rsidRDefault="002E0364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Atentamente,</w:t>
      </w:r>
    </w:p>
    <w:p w:rsidR="002E0364" w:rsidRDefault="002E0364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2E0364" w:rsidRDefault="002E0364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2E0364" w:rsidRDefault="002E0364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Jesús AYALA CARCEDO, de la </w:t>
      </w:r>
      <w:r w:rsidRPr="002E03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ASOCIACIÓN DE PADRES DE FAMILIA SEPARADOS DE BURGOS-A.P.F.S.-BURGOS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</w:p>
    <w:p w:rsidR="008935EE" w:rsidRPr="008935EE" w:rsidRDefault="008935EE" w:rsidP="008935EE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8935EE" w:rsidRPr="00B21FB6" w:rsidRDefault="008935EE" w:rsidP="0040017E">
      <w:pPr>
        <w:spacing w:before="18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</w:pPr>
    </w:p>
    <w:p w:rsidR="0040017E" w:rsidRDefault="0040017E" w:rsidP="0040017E"/>
    <w:p w:rsidR="0040017E" w:rsidRDefault="0040017E" w:rsidP="00A013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303" w:rsidRPr="00A01303" w:rsidRDefault="00A01303" w:rsidP="00A013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303" w:rsidRDefault="00A01303" w:rsidP="00A01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F4A" w:rsidRPr="00321F4A" w:rsidRDefault="00321F4A" w:rsidP="00321F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A5B" w:rsidRDefault="00343A5B" w:rsidP="00321F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F4A" w:rsidRDefault="00321F4A" w:rsidP="00321F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F4A" w:rsidRDefault="00321F4A" w:rsidP="00321F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F4A" w:rsidRPr="00321F4A" w:rsidRDefault="00321F4A" w:rsidP="00321F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21F4A" w:rsidRPr="00321F4A" w:rsidSect="00461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-displ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21FB6"/>
    <w:rsid w:val="00011962"/>
    <w:rsid w:val="000E7E70"/>
    <w:rsid w:val="001C32EC"/>
    <w:rsid w:val="002D2B03"/>
    <w:rsid w:val="002E0364"/>
    <w:rsid w:val="00321F4A"/>
    <w:rsid w:val="00343A5B"/>
    <w:rsid w:val="0040017E"/>
    <w:rsid w:val="004216F9"/>
    <w:rsid w:val="0046105A"/>
    <w:rsid w:val="00461A84"/>
    <w:rsid w:val="00616C87"/>
    <w:rsid w:val="007148B3"/>
    <w:rsid w:val="007819B2"/>
    <w:rsid w:val="007A793C"/>
    <w:rsid w:val="008935EE"/>
    <w:rsid w:val="009338E3"/>
    <w:rsid w:val="0098246F"/>
    <w:rsid w:val="00A01303"/>
    <w:rsid w:val="00A2752F"/>
    <w:rsid w:val="00B21FB6"/>
    <w:rsid w:val="00BF626A"/>
    <w:rsid w:val="00C03078"/>
    <w:rsid w:val="00CA5817"/>
    <w:rsid w:val="00CA6A67"/>
    <w:rsid w:val="00E84AE7"/>
    <w:rsid w:val="00EC3B52"/>
    <w:rsid w:val="00F00FBC"/>
    <w:rsid w:val="00F1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84"/>
  </w:style>
  <w:style w:type="paragraph" w:styleId="Ttulo1">
    <w:name w:val="heading 1"/>
    <w:basedOn w:val="Normal"/>
    <w:link w:val="Ttulo1Car"/>
    <w:uiPriority w:val="9"/>
    <w:qFormat/>
    <w:rsid w:val="00B21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1FB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21FB6"/>
    <w:rPr>
      <w:rFonts w:ascii="Times New Roman" w:eastAsia="Times New Roman" w:hAnsi="Times New Roman" w:cs="Times New Roman"/>
      <w:kern w:val="36"/>
      <w:sz w:val="48"/>
      <w:szCs w:val="48"/>
      <w:lang w:eastAsia="es-ES"/>
    </w:rPr>
  </w:style>
  <w:style w:type="paragraph" w:customStyle="1" w:styleId="subtitulo1">
    <w:name w:val="subtitulo1"/>
    <w:basedOn w:val="Normal"/>
    <w:rsid w:val="00B21FB6"/>
    <w:pPr>
      <w:spacing w:before="136" w:after="136" w:line="240" w:lineRule="auto"/>
    </w:pPr>
    <w:rPr>
      <w:rFonts w:ascii="ABC-display" w:eastAsia="Times New Roman" w:hAnsi="ABC-display" w:cs="Times New Roman"/>
      <w:sz w:val="23"/>
      <w:szCs w:val="23"/>
      <w:lang w:eastAsia="es-ES"/>
    </w:rPr>
  </w:style>
  <w:style w:type="character" w:customStyle="1" w:styleId="titulo-noticia2">
    <w:name w:val="titulo-noticia2"/>
    <w:basedOn w:val="Fuentedeprrafopredeter"/>
    <w:rsid w:val="00B21FB6"/>
  </w:style>
  <w:style w:type="paragraph" w:customStyle="1" w:styleId="articulo1">
    <w:name w:val="articulo1"/>
    <w:basedOn w:val="Normal"/>
    <w:rsid w:val="00B21FB6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arrafo1">
    <w:name w:val="parrafo1"/>
    <w:basedOn w:val="Normal"/>
    <w:rsid w:val="00B21FB6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049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7244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142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352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31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9114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rginialopeznegrete.es/servicios/" TargetMode="External"/><Relationship Id="rId4" Type="http://schemas.openxmlformats.org/officeDocument/2006/relationships/hyperlink" Target="http://www.abc.es/espana/abci-lopez-negrete-apela-decencia-profesional-para-seguir-como-abogada-caso-noos-201604190933_notici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2016-04-20T00:52:00Z</dcterms:created>
  <dcterms:modified xsi:type="dcterms:W3CDTF">2016-04-20T00:52:00Z</dcterms:modified>
</cp:coreProperties>
</file>