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96" w:rsidRPr="00C62198" w:rsidRDefault="00751BB0" w:rsidP="00D54D96">
      <w:pPr>
        <w:ind w:left="284" w:right="425"/>
        <w:jc w:val="both"/>
        <w:rPr>
          <w:rFonts w:ascii="Arial" w:hAnsi="Arial" w:cs="Arial"/>
          <w:bCs/>
          <w:i/>
          <w:color w:val="5C881A"/>
          <w:u w:val="single"/>
          <w:lang w:val="es-ES"/>
        </w:rPr>
      </w:pPr>
      <w:bookmarkStart w:id="0" w:name="_GoBack"/>
      <w:bookmarkEnd w:id="0"/>
      <w:r>
        <w:rPr>
          <w:rFonts w:ascii="Arial" w:hAnsi="Arial" w:cs="Arial"/>
          <w:i/>
          <w:color w:val="5C881A"/>
          <w:u w:val="single"/>
          <w:lang w:val="es-ES"/>
        </w:rPr>
        <w:t xml:space="preserve">La buena evolución de los negocios permitirá cumplir las Perspectivas para 2016 anunciadas en el Día del Inversor con un año de antelación </w:t>
      </w:r>
    </w:p>
    <w:p w:rsidR="00D54D96" w:rsidRPr="00236C87" w:rsidRDefault="00D54D96" w:rsidP="00D54D96">
      <w:pPr>
        <w:ind w:left="284" w:right="425"/>
        <w:jc w:val="both"/>
        <w:rPr>
          <w:rFonts w:ascii="Arial" w:hAnsi="Arial" w:cs="Arial"/>
          <w:b/>
          <w:color w:val="5C881A"/>
          <w:sz w:val="30"/>
          <w:szCs w:val="30"/>
          <w:u w:val="single"/>
          <w:lang w:val="es-ES"/>
        </w:rPr>
      </w:pPr>
    </w:p>
    <w:p w:rsidR="00D54D96" w:rsidRDefault="007D011A" w:rsidP="00D54D96">
      <w:pPr>
        <w:ind w:left="284" w:right="425"/>
        <w:jc w:val="both"/>
        <w:rPr>
          <w:rFonts w:ascii="Arial" w:hAnsi="Arial" w:cs="Arial"/>
          <w:b/>
          <w:color w:val="5C881A"/>
          <w:sz w:val="36"/>
          <w:szCs w:val="36"/>
          <w:lang w:val="es-ES"/>
        </w:rPr>
      </w:pPr>
      <w:r w:rsidRPr="00D07577">
        <w:rPr>
          <w:rFonts w:ascii="Arial" w:hAnsi="Arial" w:cs="Arial"/>
          <w:b/>
          <w:color w:val="5C881A"/>
          <w:sz w:val="36"/>
          <w:szCs w:val="36"/>
          <w:lang w:val="es-ES"/>
        </w:rPr>
        <w:t xml:space="preserve">Iberdrola </w:t>
      </w:r>
      <w:r w:rsidR="00751BB0">
        <w:rPr>
          <w:rFonts w:ascii="Arial" w:hAnsi="Arial" w:cs="Arial"/>
          <w:b/>
          <w:color w:val="5C881A"/>
          <w:sz w:val="36"/>
          <w:szCs w:val="36"/>
          <w:lang w:val="es-ES"/>
        </w:rPr>
        <w:t xml:space="preserve">alcanza un beneficio neto de 1.920 millones </w:t>
      </w:r>
      <w:r w:rsidR="00E96EAB" w:rsidRPr="00901096">
        <w:rPr>
          <w:rFonts w:ascii="Arial" w:hAnsi="Arial" w:cs="Arial"/>
          <w:b/>
          <w:color w:val="5C881A"/>
          <w:sz w:val="36"/>
          <w:szCs w:val="36"/>
          <w:lang w:val="es-ES"/>
        </w:rPr>
        <w:t>€</w:t>
      </w:r>
      <w:r w:rsidR="00751BB0">
        <w:rPr>
          <w:rFonts w:ascii="Arial" w:hAnsi="Arial" w:cs="Arial"/>
          <w:b/>
          <w:color w:val="5C881A"/>
          <w:sz w:val="36"/>
          <w:szCs w:val="36"/>
          <w:lang w:val="es-ES"/>
        </w:rPr>
        <w:t xml:space="preserve"> (+7,8%) y un flujo de caja de 4.309 millones </w:t>
      </w:r>
      <w:r w:rsidR="00E96EAB">
        <w:rPr>
          <w:rFonts w:ascii="Arial" w:hAnsi="Arial" w:cs="Arial"/>
          <w:b/>
          <w:color w:val="5C881A"/>
          <w:sz w:val="36"/>
          <w:szCs w:val="36"/>
          <w:lang w:val="es-ES"/>
        </w:rPr>
        <w:t>€</w:t>
      </w:r>
      <w:r w:rsidR="00751BB0">
        <w:rPr>
          <w:rFonts w:ascii="Arial" w:hAnsi="Arial" w:cs="Arial"/>
          <w:b/>
          <w:color w:val="5C881A"/>
          <w:sz w:val="36"/>
          <w:szCs w:val="36"/>
          <w:lang w:val="es-ES"/>
        </w:rPr>
        <w:t xml:space="preserve"> (+9,1%) hasta septiembre</w:t>
      </w:r>
    </w:p>
    <w:p w:rsidR="00ED7F86" w:rsidRPr="00236C87" w:rsidRDefault="00ED7F86" w:rsidP="00D54D96">
      <w:pPr>
        <w:ind w:left="284" w:right="425"/>
        <w:jc w:val="both"/>
        <w:rPr>
          <w:rFonts w:ascii="Arial" w:hAnsi="Arial" w:cs="Arial"/>
          <w:b/>
          <w:color w:val="5C881A"/>
          <w:sz w:val="30"/>
          <w:szCs w:val="30"/>
          <w:lang w:val="es-ES"/>
        </w:rPr>
      </w:pPr>
    </w:p>
    <w:p w:rsidR="00751BB0" w:rsidRPr="00751BB0" w:rsidRDefault="007D011A" w:rsidP="003070FB">
      <w:pPr>
        <w:pStyle w:val="Prrafodelista"/>
        <w:numPr>
          <w:ilvl w:val="0"/>
          <w:numId w:val="2"/>
        </w:numPr>
        <w:ind w:right="425"/>
        <w:jc w:val="both"/>
        <w:rPr>
          <w:rFonts w:ascii="Arial" w:hAnsi="Arial" w:cs="Arial"/>
          <w:b/>
          <w:bCs/>
          <w:color w:val="000000"/>
          <w:lang w:val="es-ES"/>
        </w:rPr>
      </w:pPr>
      <w:r w:rsidRPr="00B70D7E">
        <w:rPr>
          <w:rFonts w:ascii="Arial" w:hAnsi="Arial" w:cs="Arial"/>
          <w:b/>
          <w:color w:val="5C881A"/>
          <w:lang w:val="es-ES"/>
        </w:rPr>
        <w:t xml:space="preserve">El </w:t>
      </w:r>
      <w:r w:rsidR="00751BB0">
        <w:rPr>
          <w:rFonts w:ascii="Arial" w:hAnsi="Arial" w:cs="Arial"/>
          <w:b/>
          <w:color w:val="5C881A"/>
          <w:lang w:val="es-ES"/>
        </w:rPr>
        <w:t>resultado bruto de explotación (</w:t>
      </w:r>
      <w:proofErr w:type="spellStart"/>
      <w:r w:rsidR="00751BB0">
        <w:rPr>
          <w:rFonts w:ascii="Arial" w:hAnsi="Arial" w:cs="Arial"/>
          <w:b/>
          <w:color w:val="5C881A"/>
          <w:lang w:val="es-ES"/>
        </w:rPr>
        <w:t>Eb</w:t>
      </w:r>
      <w:r w:rsidR="00C36BFB">
        <w:rPr>
          <w:rFonts w:ascii="Arial" w:hAnsi="Arial" w:cs="Arial"/>
          <w:b/>
          <w:color w:val="5C881A"/>
          <w:lang w:val="es-ES"/>
        </w:rPr>
        <w:t>itda</w:t>
      </w:r>
      <w:proofErr w:type="spellEnd"/>
      <w:r w:rsidR="00C36BFB">
        <w:rPr>
          <w:rFonts w:ascii="Arial" w:hAnsi="Arial" w:cs="Arial"/>
          <w:b/>
          <w:color w:val="5C881A"/>
          <w:lang w:val="es-ES"/>
        </w:rPr>
        <w:t>) aumenta un 5,8% hasta 5.43</w:t>
      </w:r>
      <w:r w:rsidR="00751BB0">
        <w:rPr>
          <w:rFonts w:ascii="Arial" w:hAnsi="Arial" w:cs="Arial"/>
          <w:b/>
          <w:color w:val="5C881A"/>
          <w:lang w:val="es-ES"/>
        </w:rPr>
        <w:t xml:space="preserve">1 millones de </w:t>
      </w:r>
      <w:r w:rsidR="00751BB0" w:rsidRPr="00901096">
        <w:rPr>
          <w:rFonts w:ascii="Arial" w:hAnsi="Arial" w:cs="Arial"/>
          <w:b/>
          <w:color w:val="5C881A"/>
          <w:lang w:val="es-ES"/>
        </w:rPr>
        <w:t>euros</w:t>
      </w:r>
      <w:r w:rsidR="00751BB0">
        <w:rPr>
          <w:rFonts w:ascii="Arial" w:hAnsi="Arial" w:cs="Arial"/>
          <w:b/>
          <w:color w:val="5C881A"/>
          <w:lang w:val="es-ES"/>
        </w:rPr>
        <w:t xml:space="preserve"> en los nueve primeros meses del año, gracias al crecimiento del 16,2% del negocio internacional, frente a la ca</w:t>
      </w:r>
      <w:r w:rsidR="004B2C11">
        <w:rPr>
          <w:rFonts w:ascii="Arial" w:hAnsi="Arial" w:cs="Arial"/>
          <w:b/>
          <w:color w:val="5C881A"/>
          <w:lang w:val="es-ES"/>
        </w:rPr>
        <w:t>ída del 2,1% en España</w:t>
      </w:r>
    </w:p>
    <w:p w:rsidR="00751BB0" w:rsidRPr="00B94620" w:rsidRDefault="00751BB0" w:rsidP="00751BB0">
      <w:pPr>
        <w:pStyle w:val="Prrafodelista"/>
        <w:ind w:left="1004" w:right="425"/>
        <w:jc w:val="both"/>
        <w:rPr>
          <w:rFonts w:ascii="Arial" w:hAnsi="Arial" w:cs="Arial"/>
          <w:b/>
          <w:color w:val="5C881A"/>
          <w:lang w:val="es-ES"/>
        </w:rPr>
      </w:pPr>
    </w:p>
    <w:p w:rsidR="00D07577" w:rsidRPr="003070FB" w:rsidRDefault="00751BB0" w:rsidP="003070FB">
      <w:pPr>
        <w:pStyle w:val="Prrafodelista"/>
        <w:numPr>
          <w:ilvl w:val="0"/>
          <w:numId w:val="2"/>
        </w:numPr>
        <w:ind w:right="425"/>
        <w:jc w:val="both"/>
        <w:rPr>
          <w:rFonts w:ascii="Arial" w:hAnsi="Arial" w:cs="Arial"/>
          <w:b/>
          <w:bCs/>
          <w:color w:val="000000"/>
          <w:lang w:val="es-ES"/>
        </w:rPr>
      </w:pPr>
      <w:r>
        <w:rPr>
          <w:rFonts w:ascii="Arial" w:hAnsi="Arial" w:cs="Arial"/>
          <w:b/>
          <w:color w:val="5C881A"/>
          <w:lang w:val="es-ES"/>
        </w:rPr>
        <w:t xml:space="preserve">Las actividades reguladas representan </w:t>
      </w:r>
      <w:r w:rsidR="003338B4">
        <w:rPr>
          <w:rFonts w:ascii="Arial" w:hAnsi="Arial" w:cs="Arial"/>
          <w:b/>
          <w:color w:val="5C881A"/>
          <w:lang w:val="es-ES"/>
        </w:rPr>
        <w:t xml:space="preserve">ya el </w:t>
      </w:r>
      <w:r w:rsidR="003338B4" w:rsidRPr="00B94620">
        <w:rPr>
          <w:rFonts w:ascii="Arial" w:hAnsi="Arial" w:cs="Arial"/>
          <w:b/>
          <w:color w:val="5C881A"/>
          <w:lang w:val="es-ES"/>
        </w:rPr>
        <w:t>75</w:t>
      </w:r>
      <w:r>
        <w:rPr>
          <w:rFonts w:ascii="Arial" w:hAnsi="Arial" w:cs="Arial"/>
          <w:b/>
          <w:color w:val="5C881A"/>
          <w:lang w:val="es-ES"/>
        </w:rPr>
        <w:t xml:space="preserve">% del </w:t>
      </w:r>
      <w:proofErr w:type="spellStart"/>
      <w:r>
        <w:rPr>
          <w:rFonts w:ascii="Arial" w:hAnsi="Arial" w:cs="Arial"/>
          <w:b/>
          <w:color w:val="5C881A"/>
          <w:lang w:val="es-ES"/>
        </w:rPr>
        <w:t>Ebitda</w:t>
      </w:r>
      <w:proofErr w:type="spellEnd"/>
      <w:r>
        <w:rPr>
          <w:rFonts w:ascii="Arial" w:hAnsi="Arial" w:cs="Arial"/>
          <w:b/>
          <w:color w:val="5C881A"/>
          <w:lang w:val="es-ES"/>
        </w:rPr>
        <w:t>,</w:t>
      </w:r>
      <w:r w:rsidR="00883573" w:rsidRPr="003070FB">
        <w:rPr>
          <w:rFonts w:ascii="Arial" w:hAnsi="Arial" w:cs="Arial"/>
          <w:b/>
          <w:color w:val="5C881A"/>
          <w:lang w:val="es-ES"/>
        </w:rPr>
        <w:t xml:space="preserve"> </w:t>
      </w:r>
      <w:r>
        <w:rPr>
          <w:rFonts w:ascii="Arial" w:hAnsi="Arial" w:cs="Arial"/>
          <w:b/>
          <w:color w:val="5C881A"/>
          <w:lang w:val="es-ES"/>
        </w:rPr>
        <w:t xml:space="preserve">con un crecimiento del </w:t>
      </w:r>
      <w:r w:rsidRPr="003338B4">
        <w:rPr>
          <w:rFonts w:ascii="Arial" w:hAnsi="Arial" w:cs="Arial"/>
          <w:b/>
          <w:color w:val="5C881A"/>
          <w:lang w:val="es-ES"/>
        </w:rPr>
        <w:t>15,5%</w:t>
      </w:r>
    </w:p>
    <w:p w:rsidR="00B613FA" w:rsidRPr="00B70D7E" w:rsidRDefault="00B613FA" w:rsidP="00B613FA">
      <w:pPr>
        <w:pStyle w:val="Prrafodelista"/>
        <w:rPr>
          <w:rFonts w:ascii="Arial" w:hAnsi="Arial" w:cs="Arial"/>
          <w:b/>
          <w:bCs/>
          <w:color w:val="000000"/>
          <w:lang w:val="es-ES"/>
        </w:rPr>
      </w:pPr>
    </w:p>
    <w:p w:rsidR="00B613FA" w:rsidRPr="00751BB0" w:rsidRDefault="00751BB0" w:rsidP="00751BB0">
      <w:pPr>
        <w:pStyle w:val="Prrafodelista"/>
        <w:numPr>
          <w:ilvl w:val="0"/>
          <w:numId w:val="2"/>
        </w:numPr>
        <w:ind w:right="425"/>
        <w:jc w:val="both"/>
        <w:rPr>
          <w:rFonts w:ascii="Arial" w:hAnsi="Arial" w:cs="Arial"/>
          <w:b/>
          <w:bCs/>
          <w:color w:val="000000"/>
          <w:lang w:val="es-ES"/>
        </w:rPr>
      </w:pPr>
      <w:r>
        <w:rPr>
          <w:rFonts w:ascii="Arial" w:hAnsi="Arial" w:cs="Arial"/>
          <w:b/>
          <w:color w:val="5C881A"/>
          <w:lang w:val="es-ES"/>
        </w:rPr>
        <w:t xml:space="preserve">La inversión se incrementa un 6,7% hasta 2.096 millones de euros, de los que un 61% está destinado a proyectos de crecimiento </w:t>
      </w:r>
    </w:p>
    <w:p w:rsidR="00751BB0" w:rsidRPr="00751BB0" w:rsidRDefault="00751BB0" w:rsidP="00751BB0">
      <w:pPr>
        <w:ind w:right="425"/>
        <w:jc w:val="both"/>
        <w:rPr>
          <w:rFonts w:ascii="Arial" w:hAnsi="Arial" w:cs="Arial"/>
          <w:b/>
          <w:bCs/>
          <w:color w:val="000000"/>
          <w:lang w:val="es-ES"/>
        </w:rPr>
      </w:pPr>
    </w:p>
    <w:p w:rsidR="00883573" w:rsidRPr="00B70D7E" w:rsidRDefault="00751BB0" w:rsidP="006C4132">
      <w:pPr>
        <w:pStyle w:val="Prrafodelista"/>
        <w:numPr>
          <w:ilvl w:val="0"/>
          <w:numId w:val="2"/>
        </w:numPr>
        <w:ind w:right="425"/>
        <w:jc w:val="both"/>
        <w:rPr>
          <w:rFonts w:ascii="Arial" w:hAnsi="Arial" w:cs="Arial"/>
          <w:b/>
          <w:color w:val="5C881A"/>
          <w:lang w:val="es-ES"/>
        </w:rPr>
      </w:pPr>
      <w:r>
        <w:rPr>
          <w:rFonts w:ascii="Arial" w:hAnsi="Arial" w:cs="Arial"/>
          <w:b/>
          <w:color w:val="5C881A"/>
          <w:lang w:val="es-ES"/>
        </w:rPr>
        <w:t>Continúa mejorando la solidez financiera de la compañía y el apalancamiento se sitúa en el 41,1%, desde el 42,2% del tercer trimestre del año anterior</w:t>
      </w:r>
    </w:p>
    <w:p w:rsidR="00883573" w:rsidRPr="00B70D7E" w:rsidRDefault="00883573" w:rsidP="00883573">
      <w:pPr>
        <w:pStyle w:val="Prrafodelista"/>
        <w:rPr>
          <w:rFonts w:ascii="Arial" w:hAnsi="Arial" w:cs="Arial"/>
          <w:b/>
          <w:color w:val="5C881A"/>
          <w:lang w:val="es-ES"/>
        </w:rPr>
      </w:pPr>
    </w:p>
    <w:p w:rsidR="00751BB0" w:rsidRDefault="00751BB0" w:rsidP="00751BB0">
      <w:pPr>
        <w:pStyle w:val="Prrafodelista"/>
        <w:numPr>
          <w:ilvl w:val="0"/>
          <w:numId w:val="2"/>
        </w:numPr>
        <w:ind w:right="425"/>
        <w:jc w:val="both"/>
        <w:rPr>
          <w:rFonts w:ascii="Arial" w:hAnsi="Arial" w:cs="Arial"/>
          <w:b/>
          <w:color w:val="5C881A"/>
          <w:lang w:val="es-ES"/>
        </w:rPr>
      </w:pPr>
      <w:r>
        <w:rPr>
          <w:rFonts w:ascii="Arial" w:hAnsi="Arial" w:cs="Arial"/>
          <w:b/>
          <w:color w:val="5C881A"/>
          <w:lang w:val="es-ES"/>
        </w:rPr>
        <w:t>Estos resultados refuerzan el compromiso de Iberdrola de ofrecer a sus accionistas una retribución mínima anual de 0,27 euros brutos por acción</w:t>
      </w:r>
    </w:p>
    <w:p w:rsidR="00751BB0" w:rsidRPr="00751BB0" w:rsidRDefault="00751BB0" w:rsidP="00751BB0">
      <w:pPr>
        <w:ind w:right="425"/>
        <w:jc w:val="both"/>
        <w:rPr>
          <w:rFonts w:ascii="Arial" w:hAnsi="Arial" w:cs="Arial"/>
          <w:b/>
          <w:color w:val="5C881A"/>
          <w:lang w:val="es-ES"/>
        </w:rPr>
      </w:pPr>
    </w:p>
    <w:p w:rsidR="00B613FA" w:rsidRPr="001C5CB6" w:rsidRDefault="00751BB0" w:rsidP="001C5CB6">
      <w:pPr>
        <w:pStyle w:val="Prrafodelista"/>
        <w:numPr>
          <w:ilvl w:val="0"/>
          <w:numId w:val="2"/>
        </w:numPr>
        <w:ind w:right="425"/>
        <w:jc w:val="both"/>
        <w:rPr>
          <w:rFonts w:ascii="Arial" w:hAnsi="Arial" w:cs="Arial"/>
          <w:b/>
          <w:color w:val="5C881A"/>
          <w:lang w:val="es-ES"/>
        </w:rPr>
      </w:pPr>
      <w:r>
        <w:rPr>
          <w:rFonts w:ascii="Arial" w:hAnsi="Arial" w:cs="Arial"/>
          <w:b/>
          <w:color w:val="5C881A"/>
          <w:lang w:val="es-ES"/>
        </w:rPr>
        <w:t xml:space="preserve">El Consejo de Administración ha aprobado la ejecución </w:t>
      </w:r>
      <w:r w:rsidR="000B7661">
        <w:rPr>
          <w:rFonts w:ascii="Arial" w:hAnsi="Arial" w:cs="Arial"/>
          <w:b/>
          <w:color w:val="5C881A"/>
          <w:lang w:val="es-ES"/>
        </w:rPr>
        <w:t xml:space="preserve">de un nuevo aumento de capital liberado en el marco </w:t>
      </w:r>
      <w:r>
        <w:rPr>
          <w:rFonts w:ascii="Arial" w:hAnsi="Arial" w:cs="Arial"/>
          <w:b/>
          <w:color w:val="5C881A"/>
          <w:lang w:val="es-ES"/>
        </w:rPr>
        <w:t xml:space="preserve">del programa ‘Iberdrola Dividendo Flexible’ </w:t>
      </w:r>
      <w:r w:rsidR="000B7661">
        <w:rPr>
          <w:rFonts w:ascii="Arial" w:hAnsi="Arial" w:cs="Arial"/>
          <w:b/>
          <w:color w:val="5C881A"/>
          <w:lang w:val="es-ES"/>
        </w:rPr>
        <w:t xml:space="preserve">que </w:t>
      </w:r>
      <w:r>
        <w:rPr>
          <w:rFonts w:ascii="Arial" w:hAnsi="Arial" w:cs="Arial"/>
          <w:b/>
          <w:color w:val="5C881A"/>
          <w:lang w:val="es-ES"/>
        </w:rPr>
        <w:t xml:space="preserve">se </w:t>
      </w:r>
      <w:r w:rsidR="000B7661">
        <w:rPr>
          <w:rFonts w:ascii="Arial" w:hAnsi="Arial" w:cs="Arial"/>
          <w:b/>
          <w:color w:val="5C881A"/>
          <w:lang w:val="es-ES"/>
        </w:rPr>
        <w:t xml:space="preserve">llevará a cabo </w:t>
      </w:r>
      <w:r>
        <w:rPr>
          <w:rFonts w:ascii="Arial" w:hAnsi="Arial" w:cs="Arial"/>
          <w:b/>
          <w:color w:val="5C881A"/>
          <w:lang w:val="es-ES"/>
        </w:rPr>
        <w:t>en enero de 2016, fijando un precio mínimo de compra de 0,125 euros brutos por cada derecho de asignación</w:t>
      </w:r>
      <w:r w:rsidR="000B7661">
        <w:rPr>
          <w:rFonts w:ascii="Arial" w:hAnsi="Arial" w:cs="Arial"/>
          <w:b/>
          <w:color w:val="5C881A"/>
          <w:lang w:val="es-ES"/>
        </w:rPr>
        <w:t xml:space="preserve"> gratuita </w:t>
      </w:r>
    </w:p>
    <w:p w:rsidR="00751BB0" w:rsidRDefault="00751BB0" w:rsidP="00D54D96">
      <w:pPr>
        <w:ind w:left="284" w:right="425"/>
        <w:jc w:val="both"/>
        <w:rPr>
          <w:rFonts w:ascii="Arial" w:hAnsi="Arial" w:cs="Arial"/>
          <w:lang w:val="es-ES"/>
        </w:rPr>
      </w:pPr>
    </w:p>
    <w:p w:rsidR="00D939F2" w:rsidRDefault="00D939F2" w:rsidP="00D54D96">
      <w:pPr>
        <w:ind w:left="284" w:right="425"/>
        <w:jc w:val="both"/>
        <w:rPr>
          <w:rFonts w:ascii="Arial" w:hAnsi="Arial" w:cs="Arial"/>
          <w:lang w:val="es-ES"/>
        </w:rPr>
      </w:pPr>
    </w:p>
    <w:p w:rsidR="00D939F2" w:rsidRDefault="00D939F2" w:rsidP="00D54D96">
      <w:pPr>
        <w:ind w:left="284" w:right="425"/>
        <w:jc w:val="both"/>
        <w:rPr>
          <w:rFonts w:ascii="Arial" w:hAnsi="Arial" w:cs="Arial"/>
          <w:lang w:val="es-ES"/>
        </w:rPr>
      </w:pPr>
    </w:p>
    <w:p w:rsidR="00D939F2" w:rsidRDefault="00D939F2" w:rsidP="00D54D96">
      <w:pPr>
        <w:ind w:left="284" w:right="425"/>
        <w:jc w:val="both"/>
        <w:rPr>
          <w:rFonts w:ascii="Arial" w:hAnsi="Arial" w:cs="Arial"/>
          <w:lang w:val="es-ES"/>
        </w:rPr>
      </w:pPr>
    </w:p>
    <w:p w:rsidR="00D939F2" w:rsidRDefault="00D939F2" w:rsidP="00D54D96">
      <w:pPr>
        <w:ind w:left="284" w:right="425"/>
        <w:jc w:val="both"/>
        <w:rPr>
          <w:rFonts w:ascii="Arial" w:hAnsi="Arial" w:cs="Arial"/>
          <w:lang w:val="es-ES"/>
        </w:rPr>
      </w:pPr>
    </w:p>
    <w:p w:rsidR="00E96EAB" w:rsidRDefault="00E96EAB" w:rsidP="00DC04F6">
      <w:pPr>
        <w:ind w:left="284" w:right="425"/>
        <w:jc w:val="both"/>
        <w:rPr>
          <w:rFonts w:ascii="Arial" w:hAnsi="Arial" w:cs="Arial"/>
          <w:lang w:val="es-ES"/>
        </w:rPr>
      </w:pPr>
    </w:p>
    <w:p w:rsidR="00901096" w:rsidRDefault="00901096" w:rsidP="00DC04F6">
      <w:pPr>
        <w:ind w:left="284" w:right="425"/>
        <w:jc w:val="both"/>
        <w:rPr>
          <w:rFonts w:ascii="Arial" w:hAnsi="Arial" w:cs="Arial"/>
          <w:lang w:val="es-ES"/>
        </w:rPr>
      </w:pPr>
    </w:p>
    <w:p w:rsidR="00DC04F6" w:rsidRPr="00DC04F6" w:rsidRDefault="00C7792F" w:rsidP="00DC04F6">
      <w:pPr>
        <w:ind w:left="284" w:right="425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I</w:t>
      </w:r>
      <w:r w:rsidR="009729F8">
        <w:rPr>
          <w:rFonts w:ascii="Arial" w:hAnsi="Arial" w:cs="Arial"/>
          <w:lang w:val="es-ES"/>
        </w:rPr>
        <w:t>berdrola</w:t>
      </w:r>
      <w:r>
        <w:rPr>
          <w:rFonts w:ascii="Arial" w:hAnsi="Arial" w:cs="Arial"/>
          <w:lang w:val="es-ES"/>
        </w:rPr>
        <w:t xml:space="preserve"> </w:t>
      </w:r>
      <w:r w:rsidR="00D939F2">
        <w:rPr>
          <w:rFonts w:ascii="Arial" w:hAnsi="Arial" w:cs="Arial"/>
          <w:lang w:val="es-ES"/>
        </w:rPr>
        <w:t>ha obt</w:t>
      </w:r>
      <w:r w:rsidR="00C36BFB">
        <w:rPr>
          <w:rFonts w:ascii="Arial" w:hAnsi="Arial" w:cs="Arial"/>
          <w:lang w:val="es-ES"/>
        </w:rPr>
        <w:t>enido un beneficio neto de 1.919,7</w:t>
      </w:r>
      <w:r w:rsidR="00D939F2">
        <w:rPr>
          <w:rFonts w:ascii="Arial" w:hAnsi="Arial" w:cs="Arial"/>
          <w:lang w:val="es-ES"/>
        </w:rPr>
        <w:t xml:space="preserve"> millones de euros durante los nueve primeros meses de 2015, lo que supone un aumento del </w:t>
      </w:r>
      <w:r w:rsidR="005C68D7">
        <w:rPr>
          <w:rFonts w:ascii="Arial" w:hAnsi="Arial" w:cs="Arial"/>
          <w:lang w:val="es-ES"/>
        </w:rPr>
        <w:t>7,8</w:t>
      </w:r>
      <w:r w:rsidR="00D939F2">
        <w:rPr>
          <w:rFonts w:ascii="Arial" w:hAnsi="Arial" w:cs="Arial"/>
          <w:lang w:val="es-ES"/>
        </w:rPr>
        <w:t xml:space="preserve">% respecto al </w:t>
      </w:r>
      <w:r w:rsidR="00D939F2" w:rsidRPr="00901096">
        <w:rPr>
          <w:rFonts w:ascii="Arial" w:hAnsi="Arial" w:cs="Arial"/>
          <w:lang w:val="es-ES"/>
        </w:rPr>
        <w:t>mismo periodo del año anterior</w:t>
      </w:r>
      <w:r w:rsidR="00D939F2">
        <w:rPr>
          <w:rFonts w:ascii="Arial" w:hAnsi="Arial" w:cs="Arial"/>
          <w:lang w:val="es-ES"/>
        </w:rPr>
        <w:t xml:space="preserve">. </w:t>
      </w:r>
      <w:r w:rsidR="00DC04F6">
        <w:rPr>
          <w:rFonts w:ascii="Arial" w:hAnsi="Arial" w:cs="Arial"/>
          <w:lang w:val="es-ES"/>
        </w:rPr>
        <w:t xml:space="preserve">El beneficio neto recurrente, sin extraordinarios, ha mejorado un 8,5% y se ha situado en 1.672,8 millones de euros. </w:t>
      </w:r>
    </w:p>
    <w:p w:rsidR="00DC04F6" w:rsidRDefault="00DC04F6" w:rsidP="00235FA7">
      <w:pPr>
        <w:ind w:left="284" w:right="425"/>
        <w:jc w:val="both"/>
        <w:rPr>
          <w:rFonts w:ascii="Arial" w:hAnsi="Arial" w:cs="Arial"/>
          <w:lang w:val="es-ES"/>
        </w:rPr>
      </w:pPr>
    </w:p>
    <w:p w:rsidR="00235FA7" w:rsidRDefault="00235FA7" w:rsidP="00235FA7">
      <w:pPr>
        <w:ind w:left="284" w:right="425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beneficio bruto de explotación</w:t>
      </w:r>
      <w:r w:rsidR="00C36BFB">
        <w:rPr>
          <w:rFonts w:ascii="Arial" w:hAnsi="Arial" w:cs="Arial"/>
          <w:lang w:val="es-ES"/>
        </w:rPr>
        <w:t xml:space="preserve"> (</w:t>
      </w:r>
      <w:proofErr w:type="spellStart"/>
      <w:r w:rsidR="00C36BFB">
        <w:rPr>
          <w:rFonts w:ascii="Arial" w:hAnsi="Arial" w:cs="Arial"/>
          <w:lang w:val="es-ES"/>
        </w:rPr>
        <w:t>Ebitda</w:t>
      </w:r>
      <w:proofErr w:type="spellEnd"/>
      <w:r w:rsidR="00C36BFB">
        <w:rPr>
          <w:rFonts w:ascii="Arial" w:hAnsi="Arial" w:cs="Arial"/>
          <w:lang w:val="es-ES"/>
        </w:rPr>
        <w:t>) ha alcanzado los 5.430,7</w:t>
      </w:r>
      <w:r>
        <w:rPr>
          <w:rFonts w:ascii="Arial" w:hAnsi="Arial" w:cs="Arial"/>
          <w:lang w:val="es-ES"/>
        </w:rPr>
        <w:t xml:space="preserve"> millones de euros hasta septiembre</w:t>
      </w:r>
      <w:r w:rsidR="00B80A61">
        <w:rPr>
          <w:rFonts w:ascii="Arial" w:hAnsi="Arial" w:cs="Arial"/>
          <w:lang w:val="es-ES"/>
        </w:rPr>
        <w:t xml:space="preserve"> de 2015</w:t>
      </w:r>
      <w:r>
        <w:rPr>
          <w:rFonts w:ascii="Arial" w:hAnsi="Arial" w:cs="Arial"/>
          <w:lang w:val="es-ES"/>
        </w:rPr>
        <w:t>, un 5,8% más. De este importe</w:t>
      </w:r>
      <w:r w:rsidR="005943D1">
        <w:rPr>
          <w:rFonts w:ascii="Arial" w:hAnsi="Arial" w:cs="Arial"/>
          <w:lang w:val="es-ES"/>
        </w:rPr>
        <w:t xml:space="preserve">, un </w:t>
      </w:r>
      <w:r w:rsidR="001D6F17" w:rsidRPr="00FE293B">
        <w:rPr>
          <w:rFonts w:ascii="Arial" w:hAnsi="Arial" w:cs="Arial"/>
          <w:lang w:val="es-ES"/>
        </w:rPr>
        <w:t>75</w:t>
      </w:r>
      <w:r w:rsidRPr="00FE293B">
        <w:rPr>
          <w:rFonts w:ascii="Arial" w:hAnsi="Arial" w:cs="Arial"/>
          <w:lang w:val="es-ES"/>
        </w:rPr>
        <w:t>%</w:t>
      </w:r>
      <w:r>
        <w:rPr>
          <w:rFonts w:ascii="Arial" w:hAnsi="Arial" w:cs="Arial"/>
          <w:lang w:val="es-ES"/>
        </w:rPr>
        <w:t xml:space="preserve"> proviene ya de los negocios regulados: Redes, Renovables y Generación México. Destaca el buen comportamiento operativo de estas áreas, que </w:t>
      </w:r>
      <w:r w:rsidR="00DC04F6">
        <w:rPr>
          <w:rFonts w:ascii="Arial" w:hAnsi="Arial" w:cs="Arial"/>
          <w:lang w:val="es-ES"/>
        </w:rPr>
        <w:t xml:space="preserve">han mejorado </w:t>
      </w:r>
      <w:r>
        <w:rPr>
          <w:rFonts w:ascii="Arial" w:hAnsi="Arial" w:cs="Arial"/>
          <w:lang w:val="es-ES"/>
        </w:rPr>
        <w:t xml:space="preserve">su </w:t>
      </w:r>
      <w:proofErr w:type="spellStart"/>
      <w:r>
        <w:rPr>
          <w:rFonts w:ascii="Arial" w:hAnsi="Arial" w:cs="Arial"/>
          <w:lang w:val="es-ES"/>
        </w:rPr>
        <w:t>Ebitda</w:t>
      </w:r>
      <w:proofErr w:type="spellEnd"/>
      <w:r>
        <w:rPr>
          <w:rFonts w:ascii="Arial" w:hAnsi="Arial" w:cs="Arial"/>
          <w:lang w:val="es-ES"/>
        </w:rPr>
        <w:t xml:space="preserve"> </w:t>
      </w:r>
      <w:r w:rsidR="00DC04F6">
        <w:rPr>
          <w:rFonts w:ascii="Arial" w:hAnsi="Arial" w:cs="Arial"/>
          <w:lang w:val="es-ES"/>
        </w:rPr>
        <w:t xml:space="preserve">un 15,5%. </w:t>
      </w:r>
    </w:p>
    <w:p w:rsidR="00D939F2" w:rsidRDefault="00D939F2" w:rsidP="00D54D96">
      <w:pPr>
        <w:ind w:left="284" w:right="425"/>
        <w:jc w:val="both"/>
        <w:rPr>
          <w:rFonts w:ascii="Arial" w:hAnsi="Arial" w:cs="Arial"/>
          <w:lang w:val="es-ES"/>
        </w:rPr>
      </w:pPr>
    </w:p>
    <w:p w:rsidR="001C1AB1" w:rsidRDefault="00D939F2" w:rsidP="001C1AB1">
      <w:pPr>
        <w:ind w:left="284" w:right="425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flujo de caja operativo (FFO) </w:t>
      </w:r>
      <w:r w:rsidR="001C1AB1">
        <w:rPr>
          <w:rFonts w:ascii="Arial" w:hAnsi="Arial" w:cs="Arial"/>
          <w:lang w:val="es-ES"/>
        </w:rPr>
        <w:t xml:space="preserve">se ha </w:t>
      </w:r>
      <w:r w:rsidR="00C36BFB">
        <w:rPr>
          <w:rFonts w:ascii="Arial" w:hAnsi="Arial" w:cs="Arial"/>
          <w:lang w:val="es-ES"/>
        </w:rPr>
        <w:t>incrementado un 9,1% hasta 4.308,9</w:t>
      </w:r>
      <w:r w:rsidR="001C1AB1">
        <w:rPr>
          <w:rFonts w:ascii="Arial" w:hAnsi="Arial" w:cs="Arial"/>
          <w:lang w:val="es-ES"/>
        </w:rPr>
        <w:t xml:space="preserve"> millones de euros </w:t>
      </w:r>
      <w:r>
        <w:rPr>
          <w:rFonts w:ascii="Arial" w:hAnsi="Arial" w:cs="Arial"/>
          <w:lang w:val="es-ES"/>
        </w:rPr>
        <w:t xml:space="preserve">y ha superado a las inversiones </w:t>
      </w:r>
      <w:r w:rsidR="001C1AB1">
        <w:rPr>
          <w:rFonts w:ascii="Arial" w:hAnsi="Arial" w:cs="Arial"/>
          <w:lang w:val="es-ES"/>
        </w:rPr>
        <w:t xml:space="preserve">netas </w:t>
      </w:r>
      <w:r>
        <w:rPr>
          <w:rFonts w:ascii="Arial" w:hAnsi="Arial" w:cs="Arial"/>
          <w:lang w:val="es-ES"/>
        </w:rPr>
        <w:t>en todos los negocios</w:t>
      </w:r>
      <w:r w:rsidR="009A7F8C">
        <w:rPr>
          <w:rFonts w:ascii="Arial" w:hAnsi="Arial" w:cs="Arial"/>
          <w:lang w:val="es-ES"/>
        </w:rPr>
        <w:t>, que han ascendido a 2.095,7</w:t>
      </w:r>
      <w:r w:rsidR="001C1AB1">
        <w:rPr>
          <w:rFonts w:ascii="Arial" w:hAnsi="Arial" w:cs="Arial"/>
          <w:lang w:val="es-ES"/>
        </w:rPr>
        <w:t xml:space="preserve"> millones de euros, un 6,7% más </w:t>
      </w:r>
      <w:r w:rsidR="001C1AB1" w:rsidRPr="00901096">
        <w:rPr>
          <w:rFonts w:ascii="Arial" w:hAnsi="Arial" w:cs="Arial"/>
          <w:lang w:val="es-ES"/>
        </w:rPr>
        <w:t>que en los nueve primeros meses de 2014</w:t>
      </w:r>
      <w:r w:rsidR="001C1AB1">
        <w:rPr>
          <w:rFonts w:ascii="Arial" w:hAnsi="Arial" w:cs="Arial"/>
          <w:lang w:val="es-ES"/>
        </w:rPr>
        <w:t>. De este importe, un 61% se ha destinado a proyectos de crecimiento para la compañía.</w:t>
      </w:r>
    </w:p>
    <w:p w:rsidR="001C1AB1" w:rsidRDefault="001C1AB1" w:rsidP="001C1AB1">
      <w:pPr>
        <w:ind w:left="284" w:right="425"/>
        <w:jc w:val="both"/>
        <w:rPr>
          <w:rFonts w:ascii="Arial" w:hAnsi="Arial" w:cs="Arial"/>
          <w:lang w:val="es-ES"/>
        </w:rPr>
      </w:pPr>
    </w:p>
    <w:p w:rsidR="001C1AB1" w:rsidRDefault="001C1AB1" w:rsidP="001C1AB1">
      <w:pPr>
        <w:ind w:left="284" w:right="425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</w:t>
      </w:r>
      <w:r w:rsidRPr="009A7F8C">
        <w:rPr>
          <w:rFonts w:ascii="Arial" w:hAnsi="Arial" w:cs="Arial"/>
          <w:lang w:val="es-ES"/>
        </w:rPr>
        <w:t>87</w:t>
      </w:r>
      <w:r>
        <w:rPr>
          <w:rFonts w:ascii="Arial" w:hAnsi="Arial" w:cs="Arial"/>
          <w:lang w:val="es-ES"/>
        </w:rPr>
        <w:t>% de las inversiones se ha dedicado a negocios regulados: 1.0</w:t>
      </w:r>
      <w:r w:rsidR="009A7F8C">
        <w:rPr>
          <w:rFonts w:ascii="Arial" w:hAnsi="Arial" w:cs="Arial"/>
          <w:lang w:val="es-ES"/>
        </w:rPr>
        <w:t>87,1 millones de euros a Redes</w:t>
      </w:r>
      <w:r w:rsidR="00EC068E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514</w:t>
      </w:r>
      <w:r w:rsidR="009A7F8C">
        <w:rPr>
          <w:rFonts w:ascii="Arial" w:hAnsi="Arial" w:cs="Arial"/>
          <w:lang w:val="es-ES"/>
        </w:rPr>
        <w:t>,1 millones de euros a Renovables</w:t>
      </w:r>
      <w:r w:rsidR="00EC068E">
        <w:rPr>
          <w:rFonts w:ascii="Arial" w:hAnsi="Arial" w:cs="Arial"/>
          <w:lang w:val="es-ES"/>
        </w:rPr>
        <w:t xml:space="preserve"> y 211,7 millones de euros a Generación México</w:t>
      </w:r>
      <w:r>
        <w:rPr>
          <w:rFonts w:ascii="Arial" w:hAnsi="Arial" w:cs="Arial"/>
          <w:lang w:val="es-ES"/>
        </w:rPr>
        <w:t xml:space="preserve">. </w:t>
      </w:r>
    </w:p>
    <w:p w:rsidR="00D939F2" w:rsidRDefault="00D939F2" w:rsidP="00D54D96">
      <w:pPr>
        <w:ind w:left="284" w:right="425"/>
        <w:jc w:val="both"/>
        <w:rPr>
          <w:rFonts w:ascii="Arial" w:hAnsi="Arial" w:cs="Arial"/>
          <w:lang w:val="es-ES"/>
        </w:rPr>
      </w:pPr>
    </w:p>
    <w:p w:rsidR="00DC04F6" w:rsidRDefault="00424013" w:rsidP="00014BDF">
      <w:pPr>
        <w:ind w:left="284" w:right="425"/>
        <w:jc w:val="both"/>
        <w:rPr>
          <w:rFonts w:ascii="Arial" w:hAnsi="Arial" w:cs="Arial"/>
          <w:bCs/>
          <w:color w:val="000000"/>
          <w:lang w:val="es-ES"/>
        </w:rPr>
      </w:pPr>
      <w:r>
        <w:rPr>
          <w:rFonts w:ascii="Arial" w:hAnsi="Arial" w:cs="Arial"/>
          <w:bCs/>
          <w:color w:val="000000"/>
          <w:lang w:val="es-ES"/>
        </w:rPr>
        <w:t xml:space="preserve">Las ventas han ascendido a 23.689,6 millones de euros en el periodo, un 6,7% más, y el margen bruto se </w:t>
      </w:r>
      <w:r w:rsidR="00C36BFB">
        <w:rPr>
          <w:rFonts w:ascii="Arial" w:hAnsi="Arial" w:cs="Arial"/>
          <w:bCs/>
          <w:color w:val="000000"/>
          <w:lang w:val="es-ES"/>
        </w:rPr>
        <w:t xml:space="preserve">ha </w:t>
      </w:r>
      <w:r>
        <w:rPr>
          <w:rFonts w:ascii="Arial" w:hAnsi="Arial" w:cs="Arial"/>
          <w:bCs/>
          <w:color w:val="000000"/>
          <w:lang w:val="es-ES"/>
        </w:rPr>
        <w:t>incrementa</w:t>
      </w:r>
      <w:r w:rsidR="00C36BFB">
        <w:rPr>
          <w:rFonts w:ascii="Arial" w:hAnsi="Arial" w:cs="Arial"/>
          <w:bCs/>
          <w:color w:val="000000"/>
          <w:lang w:val="es-ES"/>
        </w:rPr>
        <w:t>do</w:t>
      </w:r>
      <w:r>
        <w:rPr>
          <w:rFonts w:ascii="Arial" w:hAnsi="Arial" w:cs="Arial"/>
          <w:bCs/>
          <w:color w:val="000000"/>
          <w:lang w:val="es-ES"/>
        </w:rPr>
        <w:t xml:space="preserve"> un 7,3% hasta 9.523,9 millones de euros. Iberdrola ha continuado</w:t>
      </w:r>
      <w:r w:rsidR="005C68D7">
        <w:rPr>
          <w:rFonts w:ascii="Arial" w:hAnsi="Arial" w:cs="Arial"/>
          <w:bCs/>
          <w:color w:val="000000"/>
          <w:lang w:val="es-ES"/>
        </w:rPr>
        <w:t>,</w:t>
      </w:r>
      <w:r>
        <w:rPr>
          <w:rFonts w:ascii="Arial" w:hAnsi="Arial" w:cs="Arial"/>
          <w:bCs/>
          <w:color w:val="000000"/>
          <w:lang w:val="es-ES"/>
        </w:rPr>
        <w:t xml:space="preserve"> además</w:t>
      </w:r>
      <w:r w:rsidR="005C68D7">
        <w:rPr>
          <w:rFonts w:ascii="Arial" w:hAnsi="Arial" w:cs="Arial"/>
          <w:bCs/>
          <w:color w:val="000000"/>
          <w:lang w:val="es-ES"/>
        </w:rPr>
        <w:t>,</w:t>
      </w:r>
      <w:r>
        <w:rPr>
          <w:rFonts w:ascii="Arial" w:hAnsi="Arial" w:cs="Arial"/>
          <w:bCs/>
          <w:color w:val="000000"/>
          <w:lang w:val="es-ES"/>
        </w:rPr>
        <w:t xml:space="preserve"> mejorando su eficiencia, con un descenso del gasto operativo neto del 0,2%, si se excluye el efecto negativo del tipo de cambio. </w:t>
      </w:r>
    </w:p>
    <w:p w:rsidR="00EC068E" w:rsidRDefault="00EC068E" w:rsidP="00014BDF">
      <w:pPr>
        <w:ind w:left="284" w:right="425"/>
        <w:jc w:val="both"/>
        <w:rPr>
          <w:rFonts w:ascii="Arial" w:hAnsi="Arial" w:cs="Arial"/>
          <w:bCs/>
          <w:color w:val="000000"/>
          <w:lang w:val="es-ES"/>
        </w:rPr>
      </w:pPr>
    </w:p>
    <w:p w:rsidR="00DC04F6" w:rsidRPr="00424013" w:rsidRDefault="00DC04F6" w:rsidP="00014BDF">
      <w:pPr>
        <w:ind w:left="284" w:right="425"/>
        <w:jc w:val="both"/>
        <w:rPr>
          <w:rFonts w:ascii="Arial" w:hAnsi="Arial" w:cs="Arial"/>
          <w:bCs/>
          <w:color w:val="000000"/>
          <w:lang w:val="es-ES"/>
        </w:rPr>
      </w:pPr>
    </w:p>
    <w:p w:rsidR="00424013" w:rsidRDefault="00736B45" w:rsidP="00736B45">
      <w:pPr>
        <w:ind w:left="284" w:right="425"/>
        <w:jc w:val="center"/>
        <w:rPr>
          <w:rFonts w:ascii="Arial" w:hAnsi="Arial" w:cs="Arial"/>
          <w:bCs/>
          <w:i/>
          <w:color w:val="000000"/>
          <w:lang w:val="es-ES"/>
        </w:rPr>
      </w:pPr>
      <w:r>
        <w:rPr>
          <w:rFonts w:ascii="Arial" w:hAnsi="Arial" w:cs="Arial"/>
          <w:bCs/>
          <w:noProof/>
          <w:color w:val="000000"/>
          <w:lang w:val="es-ES"/>
        </w:rPr>
        <w:drawing>
          <wp:inline distT="0" distB="0" distL="0" distR="0" wp14:anchorId="004DDE93" wp14:editId="4660611A">
            <wp:extent cx="2752725" cy="1977790"/>
            <wp:effectExtent l="0" t="0" r="0" b="3810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cada comparativa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95"/>
                    <a:stretch/>
                  </pic:blipFill>
                  <pic:spPr bwMode="auto">
                    <a:xfrm>
                      <a:off x="0" y="0"/>
                      <a:ext cx="2755566" cy="1979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04F6" w:rsidRDefault="00DC04F6" w:rsidP="00736B45">
      <w:pPr>
        <w:ind w:left="284" w:right="425"/>
        <w:jc w:val="center"/>
        <w:rPr>
          <w:rFonts w:ascii="Arial" w:hAnsi="Arial" w:cs="Arial"/>
          <w:bCs/>
          <w:i/>
          <w:color w:val="000000"/>
          <w:lang w:val="es-ES"/>
        </w:rPr>
      </w:pPr>
    </w:p>
    <w:p w:rsidR="00901096" w:rsidRDefault="00901096" w:rsidP="00736B45">
      <w:pPr>
        <w:ind w:left="284" w:right="425"/>
        <w:rPr>
          <w:rFonts w:ascii="Arial" w:hAnsi="Arial" w:cs="Arial"/>
          <w:b/>
          <w:color w:val="5C881A"/>
          <w:sz w:val="26"/>
          <w:szCs w:val="26"/>
          <w:u w:val="single"/>
          <w:lang w:val="es-ES"/>
        </w:rPr>
      </w:pPr>
    </w:p>
    <w:p w:rsidR="00D54D96" w:rsidRPr="00BE684E" w:rsidRDefault="00CE57D2" w:rsidP="00736B45">
      <w:pPr>
        <w:ind w:left="284" w:right="425"/>
        <w:rPr>
          <w:rFonts w:ascii="Arial" w:hAnsi="Arial" w:cs="Arial"/>
          <w:b/>
          <w:color w:val="5C881A"/>
          <w:sz w:val="26"/>
          <w:szCs w:val="26"/>
          <w:u w:val="single"/>
          <w:lang w:val="es-ES"/>
        </w:rPr>
      </w:pPr>
      <w:r w:rsidRPr="00BE684E">
        <w:rPr>
          <w:rFonts w:ascii="Arial" w:hAnsi="Arial" w:cs="Arial"/>
          <w:b/>
          <w:color w:val="5C881A"/>
          <w:sz w:val="26"/>
          <w:szCs w:val="26"/>
          <w:u w:val="single"/>
          <w:lang w:val="es-ES"/>
        </w:rPr>
        <w:lastRenderedPageBreak/>
        <w:t>Resultado</w:t>
      </w:r>
      <w:r w:rsidR="00235FA7">
        <w:rPr>
          <w:rFonts w:ascii="Arial" w:hAnsi="Arial" w:cs="Arial"/>
          <w:b/>
          <w:color w:val="5C881A"/>
          <w:sz w:val="26"/>
          <w:szCs w:val="26"/>
          <w:u w:val="single"/>
          <w:lang w:val="es-ES"/>
        </w:rPr>
        <w:t>s</w:t>
      </w:r>
      <w:r w:rsidR="006B02BF" w:rsidRPr="00BE684E">
        <w:rPr>
          <w:rFonts w:ascii="Arial" w:hAnsi="Arial" w:cs="Arial"/>
          <w:b/>
          <w:color w:val="5C881A"/>
          <w:sz w:val="26"/>
          <w:szCs w:val="26"/>
          <w:u w:val="single"/>
          <w:lang w:val="es-ES"/>
        </w:rPr>
        <w:t xml:space="preserve"> por negocios: </w:t>
      </w:r>
      <w:r w:rsidR="008F7905">
        <w:rPr>
          <w:rFonts w:ascii="Arial" w:hAnsi="Arial" w:cs="Arial"/>
          <w:b/>
          <w:color w:val="5C881A"/>
          <w:sz w:val="26"/>
          <w:szCs w:val="26"/>
          <w:u w:val="single"/>
          <w:lang w:val="es-ES"/>
        </w:rPr>
        <w:t>el área internacional crece un 16,2</w:t>
      </w:r>
      <w:r w:rsidR="00497E8B" w:rsidRPr="00BE684E">
        <w:rPr>
          <w:rFonts w:ascii="Arial" w:hAnsi="Arial" w:cs="Arial"/>
          <w:b/>
          <w:color w:val="5C881A"/>
          <w:sz w:val="26"/>
          <w:szCs w:val="26"/>
          <w:u w:val="single"/>
          <w:lang w:val="es-ES"/>
        </w:rPr>
        <w:t>%</w:t>
      </w:r>
    </w:p>
    <w:p w:rsidR="00D54D96" w:rsidRPr="00BE684E" w:rsidRDefault="00D54D96" w:rsidP="00D54D96">
      <w:pPr>
        <w:ind w:left="284" w:right="425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  <w:lang w:val="es-ES"/>
        </w:rPr>
      </w:pPr>
    </w:p>
    <w:p w:rsidR="008F7905" w:rsidRDefault="00736B45" w:rsidP="00497E8B">
      <w:pPr>
        <w:ind w:left="284" w:right="425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  <w:r>
        <w:rPr>
          <w:rFonts w:ascii="Arial" w:hAnsi="Arial" w:cs="Arial"/>
          <w:noProof/>
          <w:color w:val="000000"/>
          <w:shd w:val="clear" w:color="auto" w:fill="FFFFFF"/>
          <w:lang w:val="es-ES"/>
        </w:rPr>
        <w:drawing>
          <wp:anchor distT="0" distB="0" distL="114300" distR="114300" simplePos="0" relativeHeight="251658240" behindDoc="0" locked="0" layoutInCell="1" allowOverlap="1" wp14:anchorId="3BF63F35" wp14:editId="70E3B655">
            <wp:simplePos x="0" y="0"/>
            <wp:positionH relativeFrom="margin">
              <wp:posOffset>182245</wp:posOffset>
            </wp:positionH>
            <wp:positionV relativeFrom="margin">
              <wp:posOffset>379095</wp:posOffset>
            </wp:positionV>
            <wp:extent cx="1836420" cy="1544955"/>
            <wp:effectExtent l="0" t="0" r="0" b="0"/>
            <wp:wrapSquare wrapText="bothSides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ta Ebitd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E8B" w:rsidRPr="00497E8B">
        <w:rPr>
          <w:rFonts w:ascii="Arial" w:hAnsi="Arial" w:cs="Arial"/>
          <w:color w:val="000000"/>
          <w:shd w:val="clear" w:color="auto" w:fill="FFFFFF"/>
          <w:lang w:val="es-ES"/>
        </w:rPr>
        <w:t xml:space="preserve">El </w:t>
      </w:r>
      <w:r w:rsidR="008F7905">
        <w:rPr>
          <w:rFonts w:ascii="Arial" w:hAnsi="Arial" w:cs="Arial"/>
          <w:color w:val="000000"/>
          <w:shd w:val="clear" w:color="auto" w:fill="FFFFFF"/>
          <w:lang w:val="es-ES"/>
        </w:rPr>
        <w:t xml:space="preserve">incremento del 5,8% del </w:t>
      </w:r>
      <w:proofErr w:type="spellStart"/>
      <w:r w:rsidR="008F7905">
        <w:rPr>
          <w:rFonts w:ascii="Arial" w:hAnsi="Arial" w:cs="Arial"/>
          <w:color w:val="000000"/>
          <w:shd w:val="clear" w:color="auto" w:fill="FFFFFF"/>
          <w:lang w:val="es-ES"/>
        </w:rPr>
        <w:t>Ebitda</w:t>
      </w:r>
      <w:proofErr w:type="spellEnd"/>
      <w:r w:rsidR="008F7905">
        <w:rPr>
          <w:rFonts w:ascii="Arial" w:hAnsi="Arial" w:cs="Arial"/>
          <w:color w:val="000000"/>
          <w:shd w:val="clear" w:color="auto" w:fill="FFFFFF"/>
          <w:lang w:val="es-ES"/>
        </w:rPr>
        <w:t xml:space="preserve"> durante los nueve primeros meses del año, hasta alcanzar los 5.43</w:t>
      </w:r>
      <w:r w:rsidR="00DC04F6">
        <w:rPr>
          <w:rFonts w:ascii="Arial" w:hAnsi="Arial" w:cs="Arial"/>
          <w:color w:val="000000"/>
          <w:shd w:val="clear" w:color="auto" w:fill="FFFFFF"/>
          <w:lang w:val="es-ES"/>
        </w:rPr>
        <w:t>0,7</w:t>
      </w:r>
      <w:r w:rsidR="008F7905">
        <w:rPr>
          <w:rFonts w:ascii="Arial" w:hAnsi="Arial" w:cs="Arial"/>
          <w:color w:val="000000"/>
          <w:shd w:val="clear" w:color="auto" w:fill="FFFFFF"/>
          <w:lang w:val="es-ES"/>
        </w:rPr>
        <w:t xml:space="preserve"> millones de euros, </w:t>
      </w:r>
      <w:r w:rsidR="001D1704">
        <w:rPr>
          <w:rFonts w:ascii="Arial" w:hAnsi="Arial" w:cs="Arial"/>
          <w:color w:val="000000"/>
          <w:shd w:val="clear" w:color="auto" w:fill="FFFFFF"/>
          <w:lang w:val="es-ES"/>
        </w:rPr>
        <w:t>ha sido</w:t>
      </w:r>
      <w:r w:rsidR="008F7905">
        <w:rPr>
          <w:rFonts w:ascii="Arial" w:hAnsi="Arial" w:cs="Arial"/>
          <w:color w:val="000000"/>
          <w:shd w:val="clear" w:color="auto" w:fill="FFFFFF"/>
          <w:lang w:val="es-ES"/>
        </w:rPr>
        <w:t xml:space="preserve"> impulsado por la buena evolución de los negocios internacionales, que han aumentado su </w:t>
      </w:r>
      <w:proofErr w:type="spellStart"/>
      <w:r w:rsidR="008F7905">
        <w:rPr>
          <w:rFonts w:ascii="Arial" w:hAnsi="Arial" w:cs="Arial"/>
          <w:color w:val="000000"/>
          <w:shd w:val="clear" w:color="auto" w:fill="FFFFFF"/>
          <w:lang w:val="es-ES"/>
        </w:rPr>
        <w:t>Ebitda</w:t>
      </w:r>
      <w:proofErr w:type="spellEnd"/>
      <w:r w:rsidR="008F7905">
        <w:rPr>
          <w:rFonts w:ascii="Arial" w:hAnsi="Arial" w:cs="Arial"/>
          <w:color w:val="000000"/>
          <w:shd w:val="clear" w:color="auto" w:fill="FFFFFF"/>
          <w:lang w:val="es-ES"/>
        </w:rPr>
        <w:t xml:space="preserve"> un 16,2%.</w:t>
      </w:r>
      <w:r w:rsidR="001D1704">
        <w:rPr>
          <w:rFonts w:ascii="Arial" w:hAnsi="Arial" w:cs="Arial"/>
          <w:color w:val="000000"/>
          <w:shd w:val="clear" w:color="auto" w:fill="FFFFFF"/>
          <w:lang w:val="es-ES"/>
        </w:rPr>
        <w:t xml:space="preserve"> </w:t>
      </w:r>
      <w:r w:rsidR="008F7905">
        <w:rPr>
          <w:rFonts w:ascii="Arial" w:hAnsi="Arial" w:cs="Arial"/>
          <w:color w:val="000000"/>
          <w:shd w:val="clear" w:color="auto" w:fill="FFFFFF"/>
          <w:lang w:val="es-ES"/>
        </w:rPr>
        <w:t xml:space="preserve">La actividad en España, sin embargo, ha registrado un descenso del </w:t>
      </w:r>
      <w:r w:rsidR="00F97EF5">
        <w:rPr>
          <w:rFonts w:ascii="Arial" w:hAnsi="Arial" w:cs="Arial"/>
          <w:color w:val="000000"/>
          <w:shd w:val="clear" w:color="auto" w:fill="FFFFFF"/>
          <w:lang w:val="es-ES"/>
        </w:rPr>
        <w:t>2,1%.</w:t>
      </w:r>
    </w:p>
    <w:p w:rsidR="00F97EF5" w:rsidRDefault="00F97EF5" w:rsidP="00497E8B">
      <w:pPr>
        <w:ind w:left="284" w:right="425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</w:p>
    <w:p w:rsidR="00F97EF5" w:rsidRDefault="00F97EF5" w:rsidP="00497E8B">
      <w:pPr>
        <w:ind w:left="284" w:right="425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Por áreas, Redes ha presentado un crecimiento del 10,5%, hasta obtener un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s-ES"/>
        </w:rPr>
        <w:t>Ebitda</w:t>
      </w:r>
      <w:proofErr w:type="spellEnd"/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 de </w:t>
      </w:r>
      <w:r w:rsidR="00DC04F6" w:rsidRPr="00DC04F6">
        <w:rPr>
          <w:rFonts w:ascii="Arial" w:hAnsi="Arial" w:cs="Arial"/>
          <w:color w:val="000000"/>
          <w:shd w:val="clear" w:color="auto" w:fill="FFFFFF"/>
          <w:lang w:val="es-ES"/>
        </w:rPr>
        <w:t>2.684,2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 millones de euros. Este resultado se debe, en gran parte, a la mejora </w:t>
      </w:r>
      <w:r w:rsidR="009A7F8C" w:rsidRPr="00EC068E">
        <w:rPr>
          <w:rFonts w:ascii="Arial" w:hAnsi="Arial" w:cs="Arial"/>
          <w:shd w:val="clear" w:color="auto" w:fill="FFFFFF"/>
          <w:lang w:val="es-ES"/>
        </w:rPr>
        <w:t xml:space="preserve">del </w:t>
      </w:r>
      <w:r w:rsidR="009A7F8C" w:rsidRPr="00FE293B">
        <w:rPr>
          <w:rFonts w:ascii="Arial" w:hAnsi="Arial" w:cs="Arial"/>
          <w:shd w:val="clear" w:color="auto" w:fill="FFFFFF"/>
          <w:lang w:val="es-ES"/>
        </w:rPr>
        <w:t>margen bruto</w:t>
      </w:r>
      <w:r w:rsidRPr="00FE293B">
        <w:rPr>
          <w:rFonts w:ascii="Arial" w:hAnsi="Arial" w:cs="Arial"/>
          <w:shd w:val="clear" w:color="auto" w:fill="FFFFFF"/>
          <w:lang w:val="es-ES"/>
        </w:rPr>
        <w:t xml:space="preserve"> </w:t>
      </w:r>
      <w:r w:rsidRPr="00EC068E">
        <w:rPr>
          <w:rFonts w:ascii="Arial" w:hAnsi="Arial" w:cs="Arial"/>
          <w:shd w:val="clear" w:color="auto" w:fill="FFFFFF"/>
          <w:lang w:val="es-ES"/>
        </w:rPr>
        <w:t xml:space="preserve">en 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todas las regiones y al </w:t>
      </w:r>
      <w:r w:rsidR="00BD2406">
        <w:rPr>
          <w:rFonts w:ascii="Arial" w:hAnsi="Arial" w:cs="Arial"/>
          <w:color w:val="000000"/>
          <w:shd w:val="clear" w:color="auto" w:fill="FFFFFF"/>
          <w:lang w:val="es-ES"/>
        </w:rPr>
        <w:t>aumento del valor de los activos regulados</w:t>
      </w:r>
      <w:r>
        <w:rPr>
          <w:rFonts w:ascii="Arial" w:hAnsi="Arial" w:cs="Arial"/>
          <w:color w:val="000000"/>
          <w:shd w:val="clear" w:color="auto" w:fill="FFFFFF"/>
          <w:lang w:val="es-ES"/>
        </w:rPr>
        <w:t>.</w:t>
      </w:r>
    </w:p>
    <w:p w:rsidR="00446DFC" w:rsidRDefault="00446DFC" w:rsidP="00497E8B">
      <w:pPr>
        <w:ind w:left="284" w:right="425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</w:p>
    <w:p w:rsidR="00446DFC" w:rsidRDefault="00BD2406" w:rsidP="00497E8B">
      <w:pPr>
        <w:ind w:left="284" w:right="425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El negocio de </w:t>
      </w:r>
      <w:r w:rsidR="00446DFC">
        <w:rPr>
          <w:rFonts w:ascii="Arial" w:hAnsi="Arial" w:cs="Arial"/>
          <w:color w:val="000000"/>
          <w:shd w:val="clear" w:color="auto" w:fill="FFFFFF"/>
          <w:lang w:val="es-ES"/>
        </w:rPr>
        <w:t xml:space="preserve">Renovables ha aumentado su </w:t>
      </w:r>
      <w:proofErr w:type="spellStart"/>
      <w:r w:rsidR="00446DFC">
        <w:rPr>
          <w:rFonts w:ascii="Arial" w:hAnsi="Arial" w:cs="Arial"/>
          <w:color w:val="000000"/>
          <w:shd w:val="clear" w:color="auto" w:fill="FFFFFF"/>
          <w:lang w:val="es-ES"/>
        </w:rPr>
        <w:t>Ebitda</w:t>
      </w:r>
      <w:proofErr w:type="spellEnd"/>
      <w:r w:rsidR="00446DFC">
        <w:rPr>
          <w:rFonts w:ascii="Arial" w:hAnsi="Arial" w:cs="Arial"/>
          <w:color w:val="000000"/>
          <w:shd w:val="clear" w:color="auto" w:fill="FFFFFF"/>
          <w:lang w:val="es-ES"/>
        </w:rPr>
        <w:t xml:space="preserve"> un 22,7%</w:t>
      </w:r>
      <w:r w:rsidR="005C68D7">
        <w:rPr>
          <w:rFonts w:ascii="Arial" w:hAnsi="Arial" w:cs="Arial"/>
          <w:color w:val="000000"/>
          <w:shd w:val="clear" w:color="auto" w:fill="FFFFFF"/>
          <w:lang w:val="es-ES"/>
        </w:rPr>
        <w:t>,</w:t>
      </w:r>
      <w:r w:rsidR="00446DFC">
        <w:rPr>
          <w:rFonts w:ascii="Arial" w:hAnsi="Arial" w:cs="Arial"/>
          <w:color w:val="000000"/>
          <w:shd w:val="clear" w:color="auto" w:fill="FFFFFF"/>
          <w:lang w:val="es-ES"/>
        </w:rPr>
        <w:t xml:space="preserve"> hasta </w:t>
      </w:r>
      <w:r w:rsidR="009A7F8C" w:rsidRPr="009A7F8C">
        <w:rPr>
          <w:rFonts w:ascii="Arial" w:hAnsi="Arial" w:cs="Arial"/>
          <w:color w:val="000000"/>
          <w:shd w:val="clear" w:color="auto" w:fill="FFFFFF"/>
          <w:lang w:val="es-ES"/>
        </w:rPr>
        <w:t>1.126,5</w:t>
      </w:r>
      <w:r w:rsidR="00446DFC">
        <w:rPr>
          <w:rFonts w:ascii="Arial" w:hAnsi="Arial" w:cs="Arial"/>
          <w:color w:val="000000"/>
          <w:shd w:val="clear" w:color="auto" w:fill="FFFFFF"/>
          <w:lang w:val="es-ES"/>
        </w:rPr>
        <w:t xml:space="preserve"> millones de euros, impulsad</w:t>
      </w:r>
      <w:r>
        <w:rPr>
          <w:rFonts w:ascii="Arial" w:hAnsi="Arial" w:cs="Arial"/>
          <w:color w:val="000000"/>
          <w:shd w:val="clear" w:color="auto" w:fill="FFFFFF"/>
          <w:lang w:val="es-ES"/>
        </w:rPr>
        <w:t>o</w:t>
      </w:r>
      <w:r w:rsidR="001D1704">
        <w:rPr>
          <w:rFonts w:ascii="Arial" w:hAnsi="Arial" w:cs="Arial"/>
          <w:color w:val="000000"/>
          <w:shd w:val="clear" w:color="auto" w:fill="FFFFFF"/>
          <w:lang w:val="es-ES"/>
        </w:rPr>
        <w:t xml:space="preserve"> por la mayor </w:t>
      </w:r>
      <w:r w:rsidR="00446DFC">
        <w:rPr>
          <w:rFonts w:ascii="Arial" w:hAnsi="Arial" w:cs="Arial"/>
          <w:color w:val="000000"/>
          <w:shd w:val="clear" w:color="auto" w:fill="FFFFFF"/>
          <w:lang w:val="es-ES"/>
        </w:rPr>
        <w:t xml:space="preserve">producción en Reino Unido y Latinoamérica, el buen comportamiento de la generación eólica </w:t>
      </w:r>
      <w:r w:rsidR="00446DFC" w:rsidRPr="005943D1">
        <w:rPr>
          <w:rFonts w:ascii="Arial" w:hAnsi="Arial" w:cs="Arial"/>
          <w:i/>
          <w:color w:val="000000"/>
          <w:shd w:val="clear" w:color="auto" w:fill="FFFFFF"/>
          <w:lang w:val="es-ES"/>
        </w:rPr>
        <w:t>offshore</w:t>
      </w:r>
      <w:r w:rsidR="00446DFC">
        <w:rPr>
          <w:rFonts w:ascii="Arial" w:hAnsi="Arial" w:cs="Arial"/>
          <w:color w:val="000000"/>
          <w:shd w:val="clear" w:color="auto" w:fill="FFFFFF"/>
          <w:lang w:val="es-ES"/>
        </w:rPr>
        <w:t xml:space="preserve"> y los mayores precios; con lo que se </w:t>
      </w:r>
      <w:r w:rsidR="009A7F8C">
        <w:rPr>
          <w:rFonts w:ascii="Arial" w:hAnsi="Arial" w:cs="Arial"/>
          <w:color w:val="000000"/>
          <w:shd w:val="clear" w:color="auto" w:fill="FFFFFF"/>
          <w:lang w:val="es-ES"/>
        </w:rPr>
        <w:t xml:space="preserve">ha </w:t>
      </w:r>
      <w:r w:rsidR="00446DFC">
        <w:rPr>
          <w:rFonts w:ascii="Arial" w:hAnsi="Arial" w:cs="Arial"/>
          <w:color w:val="000000"/>
          <w:shd w:val="clear" w:color="auto" w:fill="FFFFFF"/>
          <w:lang w:val="es-ES"/>
        </w:rPr>
        <w:t>contrarresta</w:t>
      </w:r>
      <w:r w:rsidR="009A7F8C">
        <w:rPr>
          <w:rFonts w:ascii="Arial" w:hAnsi="Arial" w:cs="Arial"/>
          <w:color w:val="000000"/>
          <w:shd w:val="clear" w:color="auto" w:fill="FFFFFF"/>
          <w:lang w:val="es-ES"/>
        </w:rPr>
        <w:t>do</w:t>
      </w:r>
      <w:r w:rsidR="00446DFC">
        <w:rPr>
          <w:rFonts w:ascii="Arial" w:hAnsi="Arial" w:cs="Arial"/>
          <w:color w:val="000000"/>
          <w:shd w:val="clear" w:color="auto" w:fill="FFFFFF"/>
          <w:lang w:val="es-ES"/>
        </w:rPr>
        <w:t xml:space="preserve"> la baja </w:t>
      </w:r>
      <w:proofErr w:type="spellStart"/>
      <w:r w:rsidR="00446DFC">
        <w:rPr>
          <w:rFonts w:ascii="Arial" w:hAnsi="Arial" w:cs="Arial"/>
          <w:color w:val="000000"/>
          <w:shd w:val="clear" w:color="auto" w:fill="FFFFFF"/>
          <w:lang w:val="es-ES"/>
        </w:rPr>
        <w:t>eolicidad</w:t>
      </w:r>
      <w:proofErr w:type="spellEnd"/>
      <w:r w:rsidR="00446DFC">
        <w:rPr>
          <w:rFonts w:ascii="Arial" w:hAnsi="Arial" w:cs="Arial"/>
          <w:color w:val="000000"/>
          <w:shd w:val="clear" w:color="auto" w:fill="FFFFFF"/>
          <w:lang w:val="es-ES"/>
        </w:rPr>
        <w:t xml:space="preserve"> en Estados Unidos. </w:t>
      </w:r>
    </w:p>
    <w:p w:rsidR="00446DFC" w:rsidRDefault="00446DFC" w:rsidP="00497E8B">
      <w:pPr>
        <w:ind w:left="284" w:right="425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</w:p>
    <w:p w:rsidR="00446DFC" w:rsidRDefault="00446DFC" w:rsidP="00497E8B">
      <w:pPr>
        <w:ind w:left="284" w:right="425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Estos resultados </w:t>
      </w:r>
      <w:r w:rsidR="009A7F8C">
        <w:rPr>
          <w:rFonts w:ascii="Arial" w:hAnsi="Arial" w:cs="Arial"/>
          <w:color w:val="000000"/>
          <w:shd w:val="clear" w:color="auto" w:fill="FFFFFF"/>
          <w:lang w:val="es-ES"/>
        </w:rPr>
        <w:t>compensan</w:t>
      </w:r>
      <w:r w:rsidR="005C68D7">
        <w:rPr>
          <w:rFonts w:ascii="Arial" w:hAnsi="Arial" w:cs="Arial"/>
          <w:color w:val="000000"/>
          <w:shd w:val="clear" w:color="auto" w:fill="FFFFFF"/>
          <w:lang w:val="es-ES"/>
        </w:rPr>
        <w:t>,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 </w:t>
      </w:r>
      <w:r w:rsidR="001D1704">
        <w:rPr>
          <w:rFonts w:ascii="Arial" w:hAnsi="Arial" w:cs="Arial"/>
          <w:color w:val="000000"/>
          <w:shd w:val="clear" w:color="auto" w:fill="FFFFFF"/>
          <w:lang w:val="es-ES"/>
        </w:rPr>
        <w:t>además</w:t>
      </w:r>
      <w:r w:rsidR="005C68D7">
        <w:rPr>
          <w:rFonts w:ascii="Arial" w:hAnsi="Arial" w:cs="Arial"/>
          <w:color w:val="000000"/>
          <w:shd w:val="clear" w:color="auto" w:fill="FFFFFF"/>
          <w:lang w:val="es-ES"/>
        </w:rPr>
        <w:t>,</w:t>
      </w:r>
      <w:r w:rsidR="001D1704">
        <w:rPr>
          <w:rFonts w:ascii="Arial" w:hAnsi="Arial" w:cs="Arial"/>
          <w:color w:val="000000"/>
          <w:shd w:val="clear" w:color="auto" w:fill="FFFFFF"/>
          <w:lang w:val="es-ES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es-ES"/>
        </w:rPr>
        <w:t>el peor comportamiento de</w:t>
      </w:r>
      <w:r w:rsidR="007F1E26">
        <w:rPr>
          <w:rFonts w:ascii="Arial" w:hAnsi="Arial" w:cs="Arial"/>
          <w:color w:val="000000"/>
          <w:shd w:val="clear" w:color="auto" w:fill="FFFFFF"/>
          <w:lang w:val="es-ES"/>
        </w:rPr>
        <w:t>l área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 de Generación y C</w:t>
      </w:r>
      <w:r w:rsidR="00DC04F6">
        <w:rPr>
          <w:rFonts w:ascii="Arial" w:hAnsi="Arial" w:cs="Arial"/>
          <w:color w:val="000000"/>
          <w:shd w:val="clear" w:color="auto" w:fill="FFFFFF"/>
          <w:lang w:val="es-ES"/>
        </w:rPr>
        <w:t>omercial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, que ha obtenido un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s-ES"/>
        </w:rPr>
        <w:t>Ebitda</w:t>
      </w:r>
      <w:proofErr w:type="spellEnd"/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 de </w:t>
      </w:r>
      <w:r w:rsidR="00DC04F6" w:rsidRPr="00FE293B">
        <w:rPr>
          <w:rFonts w:ascii="Arial" w:hAnsi="Arial" w:cs="Arial"/>
          <w:shd w:val="clear" w:color="auto" w:fill="FFFFFF"/>
          <w:lang w:val="es-ES"/>
        </w:rPr>
        <w:t>1.735,2</w:t>
      </w:r>
      <w:r w:rsidRPr="00FE293B">
        <w:rPr>
          <w:rFonts w:ascii="Arial" w:hAnsi="Arial" w:cs="Arial"/>
          <w:shd w:val="clear" w:color="auto" w:fill="FFFFFF"/>
          <w:lang w:val="es-ES"/>
        </w:rPr>
        <w:t xml:space="preserve"> millones de euros, un </w:t>
      </w:r>
      <w:r w:rsidR="00DC04F6" w:rsidRPr="00FE293B">
        <w:rPr>
          <w:rFonts w:ascii="Arial" w:hAnsi="Arial" w:cs="Arial"/>
          <w:shd w:val="clear" w:color="auto" w:fill="FFFFFF"/>
          <w:lang w:val="es-ES"/>
        </w:rPr>
        <w:t>7,4</w:t>
      </w:r>
      <w:r w:rsidRPr="00FE293B">
        <w:rPr>
          <w:rFonts w:ascii="Arial" w:hAnsi="Arial" w:cs="Arial"/>
          <w:shd w:val="clear" w:color="auto" w:fill="FFFFFF"/>
          <w:lang w:val="es-ES"/>
        </w:rPr>
        <w:t>% menos que en los nueve primeros meses de 2014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. Este </w:t>
      </w:r>
      <w:r w:rsidRPr="003338B4">
        <w:rPr>
          <w:rFonts w:ascii="Arial" w:hAnsi="Arial" w:cs="Arial"/>
          <w:shd w:val="clear" w:color="auto" w:fill="FFFFFF"/>
          <w:lang w:val="es-ES"/>
        </w:rPr>
        <w:t xml:space="preserve">descenso </w:t>
      </w:r>
      <w:r w:rsidR="009A7F8C" w:rsidRPr="003338B4">
        <w:rPr>
          <w:rFonts w:ascii="Arial" w:hAnsi="Arial" w:cs="Arial"/>
          <w:shd w:val="clear" w:color="auto" w:fill="FFFFFF"/>
          <w:lang w:val="es-ES"/>
        </w:rPr>
        <w:t>se ha debido</w:t>
      </w:r>
      <w:r w:rsidRPr="003338B4">
        <w:rPr>
          <w:rFonts w:ascii="Arial" w:hAnsi="Arial" w:cs="Arial"/>
          <w:shd w:val="clear" w:color="auto" w:fill="FFFFFF"/>
          <w:lang w:val="es-ES"/>
        </w:rPr>
        <w:t xml:space="preserve"> fundamentalmente </w:t>
      </w:r>
      <w:r w:rsidR="005943D1" w:rsidRPr="003338B4">
        <w:rPr>
          <w:rFonts w:ascii="Arial" w:hAnsi="Arial" w:cs="Arial"/>
          <w:shd w:val="clear" w:color="auto" w:fill="FFFFFF"/>
          <w:lang w:val="es-ES"/>
        </w:rPr>
        <w:t>a la menor producción</w:t>
      </w:r>
      <w:r w:rsidRPr="003338B4">
        <w:rPr>
          <w:rFonts w:ascii="Arial" w:hAnsi="Arial" w:cs="Arial"/>
          <w:shd w:val="clear" w:color="auto" w:fill="FFFFFF"/>
          <w:lang w:val="es-ES"/>
        </w:rPr>
        <w:t xml:space="preserve"> en España </w:t>
      </w:r>
      <w:r w:rsidR="005943D1" w:rsidRPr="003338B4">
        <w:rPr>
          <w:rFonts w:ascii="Arial" w:hAnsi="Arial" w:cs="Arial"/>
          <w:shd w:val="clear" w:color="auto" w:fill="FFFFFF"/>
          <w:lang w:val="es-ES"/>
        </w:rPr>
        <w:t>(-</w:t>
      </w:r>
      <w:r w:rsidR="003338B4" w:rsidRPr="003338B4">
        <w:rPr>
          <w:rFonts w:ascii="Arial" w:hAnsi="Arial" w:cs="Arial"/>
          <w:shd w:val="clear" w:color="auto" w:fill="FFFFFF"/>
          <w:lang w:val="es-ES"/>
        </w:rPr>
        <w:t>10</w:t>
      </w:r>
      <w:r w:rsidRPr="003338B4">
        <w:rPr>
          <w:rFonts w:ascii="Arial" w:hAnsi="Arial" w:cs="Arial"/>
          <w:shd w:val="clear" w:color="auto" w:fill="FFFFFF"/>
          <w:lang w:val="es-ES"/>
        </w:rPr>
        <w:t>,5%</w:t>
      </w:r>
      <w:r w:rsidR="005943D1" w:rsidRPr="003338B4">
        <w:rPr>
          <w:rFonts w:ascii="Arial" w:hAnsi="Arial" w:cs="Arial"/>
          <w:shd w:val="clear" w:color="auto" w:fill="FFFFFF"/>
          <w:lang w:val="es-ES"/>
        </w:rPr>
        <w:t>)</w:t>
      </w:r>
      <w:r w:rsidRPr="003338B4">
        <w:rPr>
          <w:rFonts w:ascii="Arial" w:hAnsi="Arial" w:cs="Arial"/>
          <w:shd w:val="clear" w:color="auto" w:fill="FFFFFF"/>
          <w:lang w:val="es-ES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y </w:t>
      </w:r>
      <w:r w:rsidR="00924676">
        <w:rPr>
          <w:rFonts w:ascii="Arial" w:hAnsi="Arial" w:cs="Arial"/>
          <w:color w:val="000000"/>
          <w:shd w:val="clear" w:color="auto" w:fill="FFFFFF"/>
          <w:lang w:val="es-ES"/>
        </w:rPr>
        <w:t xml:space="preserve">a las obligaciones regulatorias y </w:t>
      </w:r>
      <w:r w:rsidR="001D1704">
        <w:rPr>
          <w:rFonts w:ascii="Arial" w:hAnsi="Arial" w:cs="Arial"/>
          <w:color w:val="000000"/>
          <w:shd w:val="clear" w:color="auto" w:fill="FFFFFF"/>
          <w:lang w:val="es-ES"/>
        </w:rPr>
        <w:t>los precios del CO</w:t>
      </w:r>
      <w:r w:rsidR="001D1704" w:rsidRPr="001D1704">
        <w:rPr>
          <w:rFonts w:ascii="Arial" w:hAnsi="Arial" w:cs="Arial"/>
          <w:color w:val="000000"/>
          <w:shd w:val="clear" w:color="auto" w:fill="FFFFFF"/>
          <w:vertAlign w:val="subscript"/>
          <w:lang w:val="es-ES"/>
        </w:rPr>
        <w:t>2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 en Reino Unido. </w:t>
      </w:r>
    </w:p>
    <w:p w:rsidR="001D1704" w:rsidRDefault="001D1704" w:rsidP="00497E8B">
      <w:pPr>
        <w:ind w:left="284" w:right="425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</w:p>
    <w:p w:rsidR="001D1704" w:rsidRDefault="00EC068E" w:rsidP="00497E8B">
      <w:pPr>
        <w:ind w:left="284" w:right="425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Destaca la buena evolución de Generación México, que </w:t>
      </w:r>
      <w:r w:rsidR="009A7F8C">
        <w:rPr>
          <w:rFonts w:ascii="Arial" w:hAnsi="Arial" w:cs="Arial"/>
          <w:color w:val="000000"/>
          <w:shd w:val="clear" w:color="auto" w:fill="FFFFFF"/>
          <w:lang w:val="es-ES"/>
        </w:rPr>
        <w:t xml:space="preserve">ha </w:t>
      </w:r>
      <w:r w:rsidR="001D1704">
        <w:rPr>
          <w:rFonts w:ascii="Arial" w:hAnsi="Arial" w:cs="Arial"/>
          <w:color w:val="000000"/>
          <w:shd w:val="clear" w:color="auto" w:fill="FFFFFF"/>
          <w:lang w:val="es-ES"/>
        </w:rPr>
        <w:t>mejora</w:t>
      </w:r>
      <w:r w:rsidR="009A7F8C">
        <w:rPr>
          <w:rFonts w:ascii="Arial" w:hAnsi="Arial" w:cs="Arial"/>
          <w:color w:val="000000"/>
          <w:shd w:val="clear" w:color="auto" w:fill="FFFFFF"/>
          <w:lang w:val="es-ES"/>
        </w:rPr>
        <w:t>do</w:t>
      </w:r>
      <w:r w:rsidR="001D1704">
        <w:rPr>
          <w:rFonts w:ascii="Arial" w:hAnsi="Arial" w:cs="Arial"/>
          <w:color w:val="000000"/>
          <w:shd w:val="clear" w:color="auto" w:fill="FFFFFF"/>
          <w:lang w:val="es-ES"/>
        </w:rPr>
        <w:t xml:space="preserve"> su </w:t>
      </w:r>
      <w:proofErr w:type="spellStart"/>
      <w:r w:rsidR="001D1704">
        <w:rPr>
          <w:rFonts w:ascii="Arial" w:hAnsi="Arial" w:cs="Arial"/>
          <w:color w:val="000000"/>
          <w:shd w:val="clear" w:color="auto" w:fill="FFFFFF"/>
          <w:lang w:val="es-ES"/>
        </w:rPr>
        <w:t>Ebitda</w:t>
      </w:r>
      <w:proofErr w:type="spellEnd"/>
      <w:r w:rsidR="001D1704">
        <w:rPr>
          <w:rFonts w:ascii="Arial" w:hAnsi="Arial" w:cs="Arial"/>
          <w:color w:val="000000"/>
          <w:shd w:val="clear" w:color="auto" w:fill="FFFFFF"/>
          <w:lang w:val="es-ES"/>
        </w:rPr>
        <w:t xml:space="preserve"> un 38,5%</w:t>
      </w:r>
      <w:r w:rsidR="00B80A61">
        <w:rPr>
          <w:rFonts w:ascii="Arial" w:hAnsi="Arial" w:cs="Arial"/>
          <w:color w:val="000000"/>
          <w:shd w:val="clear" w:color="auto" w:fill="FFFFFF"/>
          <w:lang w:val="es-ES"/>
        </w:rPr>
        <w:t>,</w:t>
      </w:r>
      <w:r w:rsidR="001D1704">
        <w:rPr>
          <w:rFonts w:ascii="Arial" w:hAnsi="Arial" w:cs="Arial"/>
          <w:color w:val="000000"/>
          <w:shd w:val="clear" w:color="auto" w:fill="FFFFFF"/>
          <w:lang w:val="es-ES"/>
        </w:rPr>
        <w:t xml:space="preserve"> hasta </w:t>
      </w:r>
      <w:r w:rsidR="009A7F8C">
        <w:rPr>
          <w:rFonts w:ascii="Arial" w:hAnsi="Arial" w:cs="Arial"/>
          <w:color w:val="000000"/>
          <w:shd w:val="clear" w:color="auto" w:fill="FFFFFF"/>
          <w:lang w:val="es-ES"/>
        </w:rPr>
        <w:t>340</w:t>
      </w:r>
      <w:r w:rsidR="001D1704">
        <w:rPr>
          <w:rFonts w:ascii="Arial" w:hAnsi="Arial" w:cs="Arial"/>
          <w:color w:val="000000"/>
          <w:shd w:val="clear" w:color="auto" w:fill="FFFFFF"/>
          <w:lang w:val="es-ES"/>
        </w:rPr>
        <w:t xml:space="preserve"> millones de euros.</w:t>
      </w:r>
    </w:p>
    <w:p w:rsidR="008F7905" w:rsidRDefault="008F7905" w:rsidP="00497E8B">
      <w:pPr>
        <w:ind w:left="284" w:right="425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</w:p>
    <w:p w:rsidR="008F7905" w:rsidRDefault="008F7905" w:rsidP="00497E8B">
      <w:pPr>
        <w:ind w:left="284" w:right="425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</w:p>
    <w:p w:rsidR="00CE57D2" w:rsidRPr="00BE684E" w:rsidRDefault="001D1704" w:rsidP="00CE57D2">
      <w:pPr>
        <w:ind w:left="284" w:right="425"/>
        <w:jc w:val="both"/>
        <w:rPr>
          <w:rFonts w:ascii="Arial" w:hAnsi="Arial" w:cs="Arial"/>
          <w:b/>
          <w:color w:val="5C881A"/>
          <w:sz w:val="26"/>
          <w:szCs w:val="26"/>
          <w:u w:val="single"/>
          <w:lang w:val="es-ES"/>
        </w:rPr>
      </w:pPr>
      <w:r>
        <w:rPr>
          <w:rFonts w:ascii="Arial" w:hAnsi="Arial" w:cs="Arial"/>
          <w:b/>
          <w:color w:val="5C881A"/>
          <w:sz w:val="26"/>
          <w:szCs w:val="26"/>
          <w:u w:val="single"/>
          <w:lang w:val="es-ES"/>
        </w:rPr>
        <w:t>Las inversiones aumentan un 6,7% para seguir creciendo</w:t>
      </w:r>
    </w:p>
    <w:p w:rsidR="00D54D96" w:rsidRPr="00BE684E" w:rsidRDefault="00D54D96" w:rsidP="00D54D96">
      <w:pPr>
        <w:ind w:left="284" w:right="425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  <w:lang w:val="es-ES"/>
        </w:rPr>
      </w:pPr>
    </w:p>
    <w:p w:rsidR="001D1704" w:rsidRDefault="001D1704" w:rsidP="00B77A08">
      <w:pPr>
        <w:ind w:left="284" w:right="425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  <w:r>
        <w:rPr>
          <w:rFonts w:ascii="Arial" w:hAnsi="Arial" w:cs="Arial"/>
          <w:color w:val="000000"/>
          <w:shd w:val="clear" w:color="auto" w:fill="FFFFFF"/>
          <w:lang w:val="es-ES"/>
        </w:rPr>
        <w:t>Las inversiones realizadas por Iberdrola entre enero y septiemb</w:t>
      </w:r>
      <w:r w:rsidR="009A7F8C">
        <w:rPr>
          <w:rFonts w:ascii="Arial" w:hAnsi="Arial" w:cs="Arial"/>
          <w:color w:val="000000"/>
          <w:shd w:val="clear" w:color="auto" w:fill="FFFFFF"/>
          <w:lang w:val="es-ES"/>
        </w:rPr>
        <w:t>re de 2015 han ascendido a 2.095,7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 millones de euros, un 6,7% más que en el mismo periodo de 2014.</w:t>
      </w:r>
    </w:p>
    <w:p w:rsidR="001D1704" w:rsidRDefault="001D1704" w:rsidP="00B77A08">
      <w:pPr>
        <w:ind w:left="284" w:right="425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</w:p>
    <w:p w:rsidR="001D1704" w:rsidRDefault="001D1704" w:rsidP="00B77A08">
      <w:pPr>
        <w:ind w:left="284" w:right="425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  <w:r>
        <w:rPr>
          <w:rFonts w:ascii="Arial" w:hAnsi="Arial" w:cs="Arial"/>
          <w:color w:val="000000"/>
          <w:shd w:val="clear" w:color="auto" w:fill="FFFFFF"/>
          <w:lang w:val="es-ES"/>
        </w:rPr>
        <w:t>De esta cantidad, un 61% se ha destinado a proyectos de crecimiento, entre los que destacan:</w:t>
      </w:r>
    </w:p>
    <w:p w:rsidR="00B17B29" w:rsidRDefault="00B17B29" w:rsidP="00B77A08">
      <w:pPr>
        <w:ind w:left="284" w:right="425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</w:p>
    <w:p w:rsidR="001D1704" w:rsidRDefault="001D1704" w:rsidP="001D1704">
      <w:pPr>
        <w:pStyle w:val="Prrafodelista"/>
        <w:numPr>
          <w:ilvl w:val="0"/>
          <w:numId w:val="4"/>
        </w:numPr>
        <w:ind w:right="425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  <w:r w:rsidRPr="004A1184">
        <w:rPr>
          <w:rFonts w:ascii="Arial" w:hAnsi="Arial" w:cs="Arial"/>
          <w:color w:val="000000"/>
          <w:u w:val="single"/>
          <w:shd w:val="clear" w:color="auto" w:fill="FFFFFF"/>
          <w:lang w:val="es-ES"/>
        </w:rPr>
        <w:lastRenderedPageBreak/>
        <w:t xml:space="preserve">Energía eólica </w:t>
      </w:r>
      <w:r w:rsidR="00144A8A" w:rsidRPr="00144A8A">
        <w:rPr>
          <w:rFonts w:ascii="Arial" w:hAnsi="Arial" w:cs="Arial"/>
          <w:color w:val="000000"/>
          <w:u w:val="single"/>
          <w:shd w:val="clear" w:color="auto" w:fill="FFFFFF"/>
          <w:lang w:val="es-ES"/>
        </w:rPr>
        <w:t>marina</w:t>
      </w:r>
      <w:r w:rsidRPr="00144A8A">
        <w:rPr>
          <w:rFonts w:ascii="Arial" w:hAnsi="Arial" w:cs="Arial"/>
          <w:color w:val="000000"/>
          <w:u w:val="single"/>
          <w:shd w:val="clear" w:color="auto" w:fill="FFFFFF"/>
          <w:lang w:val="es-ES"/>
        </w:rPr>
        <w:t>: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 </w:t>
      </w:r>
      <w:r w:rsidR="007F1E26">
        <w:rPr>
          <w:rFonts w:ascii="Arial" w:hAnsi="Arial" w:cs="Arial"/>
          <w:color w:val="000000"/>
          <w:shd w:val="clear" w:color="auto" w:fill="FFFFFF"/>
          <w:lang w:val="es-ES"/>
        </w:rPr>
        <w:t>c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ontinúan los trabajos de construcción del parque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s-ES"/>
        </w:rPr>
        <w:t>Wikinger</w:t>
      </w:r>
      <w:proofErr w:type="spellEnd"/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 en el mar Báltico</w:t>
      </w:r>
      <w:r w:rsidR="007F1E26">
        <w:rPr>
          <w:rFonts w:ascii="Arial" w:hAnsi="Arial" w:cs="Arial"/>
          <w:color w:val="000000"/>
          <w:shd w:val="clear" w:color="auto" w:fill="FFFFFF"/>
          <w:lang w:val="es-ES"/>
        </w:rPr>
        <w:t xml:space="preserve"> (Alemania)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, de 350 megavatios (MW) de potencia. La compañía prevé comenzar </w:t>
      </w:r>
      <w:r w:rsidR="007F1E26">
        <w:rPr>
          <w:rFonts w:ascii="Arial" w:hAnsi="Arial" w:cs="Arial"/>
          <w:color w:val="000000"/>
          <w:shd w:val="clear" w:color="auto" w:fill="FFFFFF"/>
          <w:lang w:val="es-ES"/>
        </w:rPr>
        <w:t xml:space="preserve">las obras de 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East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s-ES"/>
        </w:rPr>
        <w:t>Anglia</w:t>
      </w:r>
      <w:proofErr w:type="spellEnd"/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 I</w:t>
      </w:r>
      <w:r w:rsidR="007F1E26">
        <w:rPr>
          <w:rFonts w:ascii="Arial" w:hAnsi="Arial" w:cs="Arial"/>
          <w:color w:val="000000"/>
          <w:shd w:val="clear" w:color="auto" w:fill="FFFFFF"/>
          <w:lang w:val="es-ES"/>
        </w:rPr>
        <w:t xml:space="preserve"> (Reino Unido)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, de 714 MW, en 2016 y avanza en el proyecto del parque eólico marino de Saint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s-ES"/>
        </w:rPr>
        <w:t>Brieuc</w:t>
      </w:r>
      <w:proofErr w:type="spellEnd"/>
      <w:r w:rsidR="007F1E26">
        <w:rPr>
          <w:rFonts w:ascii="Arial" w:hAnsi="Arial" w:cs="Arial"/>
          <w:color w:val="000000"/>
          <w:shd w:val="clear" w:color="auto" w:fill="FFFFFF"/>
          <w:lang w:val="es-ES"/>
        </w:rPr>
        <w:t xml:space="preserve"> (Francia)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, de 496 MW de capacidad. </w:t>
      </w:r>
      <w:r w:rsidR="00924676">
        <w:rPr>
          <w:rFonts w:ascii="Arial" w:hAnsi="Arial" w:cs="Arial"/>
          <w:color w:val="000000"/>
          <w:shd w:val="clear" w:color="auto" w:fill="FFFFFF"/>
          <w:lang w:val="es-ES"/>
        </w:rPr>
        <w:t xml:space="preserve">Estas instalaciones se pondrán en marcha en 2017, 2019 y 2022, respectivamente. </w:t>
      </w:r>
    </w:p>
    <w:p w:rsidR="001D1704" w:rsidRDefault="001D1704" w:rsidP="001D1704">
      <w:pPr>
        <w:pStyle w:val="Prrafodelista"/>
        <w:ind w:left="1004" w:right="425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</w:p>
    <w:p w:rsidR="00414FCF" w:rsidRDefault="001D1704" w:rsidP="001D1704">
      <w:pPr>
        <w:pStyle w:val="Prrafodelista"/>
        <w:numPr>
          <w:ilvl w:val="0"/>
          <w:numId w:val="4"/>
        </w:numPr>
        <w:ind w:right="425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  <w:r w:rsidRPr="004A1184">
        <w:rPr>
          <w:rFonts w:ascii="Arial" w:hAnsi="Arial" w:cs="Arial"/>
          <w:color w:val="000000"/>
          <w:u w:val="single"/>
          <w:shd w:val="clear" w:color="auto" w:fill="FFFFFF"/>
          <w:lang w:val="es-ES"/>
        </w:rPr>
        <w:t>Energía eólica terrestre:</w:t>
      </w:r>
      <w:r w:rsidR="00414FCF">
        <w:rPr>
          <w:rFonts w:ascii="Arial" w:hAnsi="Arial" w:cs="Arial"/>
          <w:color w:val="000000"/>
          <w:shd w:val="clear" w:color="auto" w:fill="FFFFFF"/>
          <w:lang w:val="es-ES"/>
        </w:rPr>
        <w:t xml:space="preserve"> Iberdrola desarrolla proyectos con una potencia total de </w:t>
      </w:r>
      <w:r w:rsidR="00002B28">
        <w:rPr>
          <w:rFonts w:ascii="Arial" w:hAnsi="Arial" w:cs="Arial"/>
          <w:color w:val="000000"/>
          <w:shd w:val="clear" w:color="auto" w:fill="FFFFFF"/>
          <w:lang w:val="es-ES"/>
        </w:rPr>
        <w:t>1.225 MW. Entre ellos destacan seis</w:t>
      </w:r>
      <w:r w:rsidR="00414FCF">
        <w:rPr>
          <w:rFonts w:ascii="Arial" w:hAnsi="Arial" w:cs="Arial"/>
          <w:color w:val="000000"/>
          <w:shd w:val="clear" w:color="auto" w:fill="FFFFFF"/>
          <w:lang w:val="es-ES"/>
        </w:rPr>
        <w:t xml:space="preserve"> nuevos parques eólicos ya en construcción en Reino Unido</w:t>
      </w:r>
      <w:r w:rsidR="00924676">
        <w:rPr>
          <w:rFonts w:ascii="Arial" w:hAnsi="Arial" w:cs="Arial"/>
          <w:color w:val="000000"/>
          <w:shd w:val="clear" w:color="auto" w:fill="FFFFFF"/>
          <w:lang w:val="es-ES"/>
        </w:rPr>
        <w:t xml:space="preserve"> que entrarán en funcionamiento en 2016</w:t>
      </w:r>
      <w:r w:rsidR="00414FCF">
        <w:rPr>
          <w:rFonts w:ascii="Arial" w:hAnsi="Arial" w:cs="Arial"/>
          <w:color w:val="000000"/>
          <w:shd w:val="clear" w:color="auto" w:fill="FFFFFF"/>
          <w:lang w:val="es-ES"/>
        </w:rPr>
        <w:t xml:space="preserve">, </w:t>
      </w:r>
      <w:r w:rsidR="00002B28">
        <w:rPr>
          <w:rFonts w:ascii="Arial" w:hAnsi="Arial" w:cs="Arial"/>
          <w:color w:val="000000"/>
          <w:shd w:val="clear" w:color="auto" w:fill="FFFFFF"/>
          <w:lang w:val="es-ES"/>
        </w:rPr>
        <w:t>cuatro</w:t>
      </w:r>
      <w:r w:rsidR="00414FCF">
        <w:rPr>
          <w:rFonts w:ascii="Arial" w:hAnsi="Arial" w:cs="Arial"/>
          <w:color w:val="000000"/>
          <w:shd w:val="clear" w:color="auto" w:fill="FFFFFF"/>
          <w:lang w:val="es-ES"/>
        </w:rPr>
        <w:t xml:space="preserve"> en Estados Unidos – con el 100% de la energía contratada a largo plazo –</w:t>
      </w:r>
      <w:r w:rsidR="00924676">
        <w:rPr>
          <w:rFonts w:ascii="Arial" w:hAnsi="Arial" w:cs="Arial"/>
          <w:color w:val="000000"/>
          <w:shd w:val="clear" w:color="auto" w:fill="FFFFFF"/>
          <w:lang w:val="es-ES"/>
        </w:rPr>
        <w:t xml:space="preserve"> que se pondrán en marcha en 2016 y 2017</w:t>
      </w:r>
      <w:r w:rsidR="00414FCF">
        <w:rPr>
          <w:rFonts w:ascii="Arial" w:hAnsi="Arial" w:cs="Arial"/>
          <w:color w:val="000000"/>
          <w:shd w:val="clear" w:color="auto" w:fill="FFFFFF"/>
          <w:lang w:val="es-ES"/>
        </w:rPr>
        <w:t xml:space="preserve">, seis en Brasil </w:t>
      </w:r>
      <w:r w:rsidR="00924676">
        <w:rPr>
          <w:rFonts w:ascii="Arial" w:hAnsi="Arial" w:cs="Arial"/>
          <w:color w:val="000000"/>
          <w:shd w:val="clear" w:color="auto" w:fill="FFFFFF"/>
          <w:lang w:val="es-ES"/>
        </w:rPr>
        <w:t xml:space="preserve">– cuya entrada en operación está prevista para 2016 y 2017 – </w:t>
      </w:r>
      <w:r w:rsidR="00414FCF">
        <w:rPr>
          <w:rFonts w:ascii="Arial" w:hAnsi="Arial" w:cs="Arial"/>
          <w:color w:val="000000"/>
          <w:shd w:val="clear" w:color="auto" w:fill="FFFFFF"/>
          <w:lang w:val="es-ES"/>
        </w:rPr>
        <w:t>y dos en México</w:t>
      </w:r>
      <w:r w:rsidR="00924676">
        <w:rPr>
          <w:rFonts w:ascii="Arial" w:hAnsi="Arial" w:cs="Arial"/>
          <w:color w:val="000000"/>
          <w:shd w:val="clear" w:color="auto" w:fill="FFFFFF"/>
          <w:lang w:val="es-ES"/>
        </w:rPr>
        <w:t>, que estarán terminados antes de fin de año</w:t>
      </w:r>
      <w:r w:rsidR="00414FCF">
        <w:rPr>
          <w:rFonts w:ascii="Arial" w:hAnsi="Arial" w:cs="Arial"/>
          <w:color w:val="000000"/>
          <w:shd w:val="clear" w:color="auto" w:fill="FFFFFF"/>
          <w:lang w:val="es-ES"/>
        </w:rPr>
        <w:t xml:space="preserve">. </w:t>
      </w:r>
    </w:p>
    <w:p w:rsidR="00414FCF" w:rsidRPr="00414FCF" w:rsidRDefault="00414FCF" w:rsidP="00414FCF">
      <w:pPr>
        <w:pStyle w:val="Prrafodelista"/>
        <w:rPr>
          <w:rFonts w:ascii="Arial" w:hAnsi="Arial" w:cs="Arial"/>
          <w:color w:val="000000"/>
          <w:shd w:val="clear" w:color="auto" w:fill="FFFFFF"/>
          <w:lang w:val="es-ES"/>
        </w:rPr>
      </w:pPr>
    </w:p>
    <w:p w:rsidR="00414FCF" w:rsidRDefault="00414FCF" w:rsidP="001D1704">
      <w:pPr>
        <w:pStyle w:val="Prrafodelista"/>
        <w:numPr>
          <w:ilvl w:val="0"/>
          <w:numId w:val="4"/>
        </w:numPr>
        <w:ind w:right="425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  <w:r w:rsidRPr="004A1184">
        <w:rPr>
          <w:rFonts w:ascii="Arial" w:hAnsi="Arial" w:cs="Arial"/>
          <w:color w:val="000000"/>
          <w:u w:val="single"/>
          <w:shd w:val="clear" w:color="auto" w:fill="FFFFFF"/>
          <w:lang w:val="es-ES"/>
        </w:rPr>
        <w:t>Generación regulada en México: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 </w:t>
      </w:r>
      <w:r w:rsidR="007F1E26">
        <w:rPr>
          <w:rFonts w:ascii="Arial" w:hAnsi="Arial" w:cs="Arial"/>
          <w:color w:val="000000"/>
          <w:shd w:val="clear" w:color="auto" w:fill="FFFFFF"/>
          <w:lang w:val="es-ES"/>
        </w:rPr>
        <w:t>l</w:t>
      </w:r>
      <w:r>
        <w:rPr>
          <w:rFonts w:ascii="Arial" w:hAnsi="Arial" w:cs="Arial"/>
          <w:color w:val="000000"/>
          <w:shd w:val="clear" w:color="auto" w:fill="FFFFFF"/>
          <w:lang w:val="es-ES"/>
        </w:rPr>
        <w:t>a compañía trabaja actualmente en la construcción de dos centrales de ciclo combinado – Monterrey V y Baja California III, que suman 594 MW d</w:t>
      </w:r>
      <w:r w:rsidR="00D2535C">
        <w:rPr>
          <w:rFonts w:ascii="Arial" w:hAnsi="Arial" w:cs="Arial"/>
          <w:color w:val="000000"/>
          <w:shd w:val="clear" w:color="auto" w:fill="FFFFFF"/>
          <w:lang w:val="es-ES"/>
        </w:rPr>
        <w:t xml:space="preserve">e potencia instalada </w:t>
      </w:r>
      <w:r w:rsidR="00924676">
        <w:rPr>
          <w:rFonts w:ascii="Arial" w:hAnsi="Arial" w:cs="Arial"/>
          <w:color w:val="000000"/>
          <w:shd w:val="clear" w:color="auto" w:fill="FFFFFF"/>
          <w:lang w:val="es-ES"/>
        </w:rPr>
        <w:t xml:space="preserve">y entrarán en operación en 2016 </w:t>
      </w:r>
      <w:r w:rsidR="00D2535C">
        <w:rPr>
          <w:rFonts w:ascii="Arial" w:hAnsi="Arial" w:cs="Arial"/>
          <w:color w:val="000000"/>
          <w:shd w:val="clear" w:color="auto" w:fill="FFFFFF"/>
          <w:lang w:val="es-ES"/>
        </w:rPr>
        <w:t xml:space="preserve">– y 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desarrolla </w:t>
      </w:r>
      <w:r w:rsidR="00D2535C">
        <w:rPr>
          <w:rFonts w:ascii="Arial" w:hAnsi="Arial" w:cs="Arial"/>
          <w:color w:val="000000"/>
          <w:shd w:val="clear" w:color="auto" w:fill="FFFFFF"/>
          <w:lang w:val="es-ES"/>
        </w:rPr>
        <w:t>tres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 nuevas plan</w:t>
      </w:r>
      <w:r w:rsidR="00D2535C">
        <w:rPr>
          <w:rFonts w:ascii="Arial" w:hAnsi="Arial" w:cs="Arial"/>
          <w:color w:val="000000"/>
          <w:shd w:val="clear" w:color="auto" w:fill="FFFFFF"/>
          <w:lang w:val="es-ES"/>
        </w:rPr>
        <w:t>tas de cogeneración</w:t>
      </w:r>
      <w:r w:rsidR="00924676">
        <w:rPr>
          <w:rFonts w:ascii="Arial" w:hAnsi="Arial" w:cs="Arial"/>
          <w:color w:val="000000"/>
          <w:shd w:val="clear" w:color="auto" w:fill="FFFFFF"/>
          <w:lang w:val="es-ES"/>
        </w:rPr>
        <w:t>, operativas en 2016 y 2017</w:t>
      </w:r>
      <w:r w:rsidR="00D2535C">
        <w:rPr>
          <w:rFonts w:ascii="Arial" w:hAnsi="Arial" w:cs="Arial"/>
          <w:color w:val="000000"/>
          <w:shd w:val="clear" w:color="auto" w:fill="FFFFFF"/>
          <w:lang w:val="es-ES"/>
        </w:rPr>
        <w:t>. Además, se ha adjudicado</w:t>
      </w:r>
      <w:r w:rsidR="00D9694B">
        <w:rPr>
          <w:rFonts w:ascii="Arial" w:hAnsi="Arial" w:cs="Arial"/>
          <w:color w:val="000000"/>
          <w:shd w:val="clear" w:color="auto" w:fill="FFFFFF"/>
          <w:lang w:val="es-ES"/>
        </w:rPr>
        <w:t xml:space="preserve"> recientemente la construcción,</w:t>
      </w:r>
      <w:r w:rsidR="00D2535C">
        <w:rPr>
          <w:rFonts w:ascii="Arial" w:hAnsi="Arial" w:cs="Arial"/>
          <w:color w:val="000000"/>
          <w:shd w:val="clear" w:color="auto" w:fill="FFFFFF"/>
          <w:lang w:val="es-ES"/>
        </w:rPr>
        <w:t xml:space="preserve"> operación</w:t>
      </w:r>
      <w:r w:rsidR="00D9694B">
        <w:rPr>
          <w:rFonts w:ascii="Arial" w:hAnsi="Arial" w:cs="Arial"/>
          <w:color w:val="000000"/>
          <w:shd w:val="clear" w:color="auto" w:fill="FFFFFF"/>
          <w:lang w:val="es-ES"/>
        </w:rPr>
        <w:t xml:space="preserve"> y mantenimiento</w:t>
      </w:r>
      <w:r w:rsidR="00D2535C">
        <w:rPr>
          <w:rFonts w:ascii="Arial" w:hAnsi="Arial" w:cs="Arial"/>
          <w:color w:val="000000"/>
          <w:shd w:val="clear" w:color="auto" w:fill="FFFFFF"/>
          <w:lang w:val="es-ES"/>
        </w:rPr>
        <w:t xml:space="preserve"> del ciclo combinado de Escobedo, de 890 MW de potencia</w:t>
      </w:r>
      <w:r w:rsidR="00D9694B">
        <w:rPr>
          <w:rFonts w:ascii="Arial" w:hAnsi="Arial" w:cs="Arial"/>
          <w:color w:val="000000"/>
          <w:shd w:val="clear" w:color="auto" w:fill="FFFFFF"/>
          <w:lang w:val="es-ES"/>
        </w:rPr>
        <w:t>, del que también será propietaria</w:t>
      </w:r>
      <w:r w:rsidR="00924676">
        <w:rPr>
          <w:rFonts w:ascii="Arial" w:hAnsi="Arial" w:cs="Arial"/>
          <w:color w:val="000000"/>
          <w:shd w:val="clear" w:color="auto" w:fill="FFFFFF"/>
          <w:lang w:val="es-ES"/>
        </w:rPr>
        <w:t xml:space="preserve"> y que entrará en operación en 2018</w:t>
      </w:r>
      <w:r w:rsidR="00D2535C">
        <w:rPr>
          <w:rFonts w:ascii="Arial" w:hAnsi="Arial" w:cs="Arial"/>
          <w:color w:val="000000"/>
          <w:shd w:val="clear" w:color="auto" w:fill="FFFFFF"/>
          <w:lang w:val="es-ES"/>
        </w:rPr>
        <w:t xml:space="preserve">. </w:t>
      </w:r>
      <w:r w:rsidR="00002B28">
        <w:rPr>
          <w:rFonts w:ascii="Arial" w:hAnsi="Arial" w:cs="Arial"/>
          <w:color w:val="000000"/>
          <w:shd w:val="clear" w:color="auto" w:fill="FFFFFF"/>
          <w:lang w:val="es-ES"/>
        </w:rPr>
        <w:t>En total, más de 1.600 MW entrarán en funcionamiento antes de 2018.</w:t>
      </w:r>
    </w:p>
    <w:p w:rsidR="00414FCF" w:rsidRPr="00414FCF" w:rsidRDefault="00414FCF" w:rsidP="00414FCF">
      <w:pPr>
        <w:pStyle w:val="Prrafodelista"/>
        <w:rPr>
          <w:rFonts w:ascii="Arial" w:hAnsi="Arial" w:cs="Arial"/>
          <w:color w:val="000000"/>
          <w:shd w:val="clear" w:color="auto" w:fill="FFFFFF"/>
          <w:lang w:val="es-ES"/>
        </w:rPr>
      </w:pPr>
    </w:p>
    <w:p w:rsidR="001D1704" w:rsidRDefault="00414FCF" w:rsidP="001D1704">
      <w:pPr>
        <w:pStyle w:val="Prrafodelista"/>
        <w:numPr>
          <w:ilvl w:val="0"/>
          <w:numId w:val="4"/>
        </w:numPr>
        <w:ind w:right="425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  <w:r w:rsidRPr="004A1184">
        <w:rPr>
          <w:rFonts w:ascii="Arial" w:hAnsi="Arial" w:cs="Arial"/>
          <w:color w:val="000000"/>
          <w:u w:val="single"/>
          <w:shd w:val="clear" w:color="auto" w:fill="FFFFFF"/>
          <w:lang w:val="es-ES"/>
        </w:rPr>
        <w:t>Redes en Reino Unido</w:t>
      </w:r>
      <w:r w:rsidR="004A1184" w:rsidRPr="004A1184">
        <w:rPr>
          <w:rFonts w:ascii="Arial" w:hAnsi="Arial" w:cs="Arial"/>
          <w:color w:val="000000"/>
          <w:u w:val="single"/>
          <w:shd w:val="clear" w:color="auto" w:fill="FFFFFF"/>
          <w:lang w:val="es-ES"/>
        </w:rPr>
        <w:t xml:space="preserve"> y Estados Unidos</w:t>
      </w:r>
      <w:r w:rsidRPr="004A1184">
        <w:rPr>
          <w:rFonts w:ascii="Arial" w:hAnsi="Arial" w:cs="Arial"/>
          <w:color w:val="000000"/>
          <w:u w:val="single"/>
          <w:shd w:val="clear" w:color="auto" w:fill="FFFFFF"/>
          <w:lang w:val="es-ES"/>
        </w:rPr>
        <w:t>: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 </w:t>
      </w:r>
      <w:r w:rsidR="007F1E26">
        <w:rPr>
          <w:rFonts w:ascii="Arial" w:hAnsi="Arial" w:cs="Arial"/>
          <w:color w:val="000000"/>
          <w:shd w:val="clear" w:color="auto" w:fill="FFFFFF"/>
          <w:lang w:val="es-ES"/>
        </w:rPr>
        <w:t>l</w:t>
      </w:r>
      <w:r>
        <w:rPr>
          <w:rFonts w:ascii="Arial" w:hAnsi="Arial" w:cs="Arial"/>
          <w:color w:val="000000"/>
          <w:shd w:val="clear" w:color="auto" w:fill="FFFFFF"/>
          <w:lang w:val="es-ES"/>
        </w:rPr>
        <w:t>os nuevos marcos regulatorios</w:t>
      </w:r>
      <w:r w:rsidR="004A1184">
        <w:rPr>
          <w:rFonts w:ascii="Arial" w:hAnsi="Arial" w:cs="Arial"/>
          <w:color w:val="000000"/>
          <w:shd w:val="clear" w:color="auto" w:fill="FFFFFF"/>
          <w:lang w:val="es-ES"/>
        </w:rPr>
        <w:t xml:space="preserve"> aprobados en Reino Unido para el transporte y la distribución permitirán aumentar el valor de los activos. Mientras, en Estados Unidos, existen oportunidades de crecimiento en infraestructuras de transporte en Maine y Nueva York.</w:t>
      </w:r>
    </w:p>
    <w:p w:rsidR="004A1184" w:rsidRPr="004A1184" w:rsidRDefault="004A1184" w:rsidP="004A1184">
      <w:pPr>
        <w:pStyle w:val="Prrafodelista"/>
        <w:rPr>
          <w:rFonts w:ascii="Arial" w:hAnsi="Arial" w:cs="Arial"/>
          <w:color w:val="000000"/>
          <w:shd w:val="clear" w:color="auto" w:fill="FFFFFF"/>
          <w:lang w:val="es-ES"/>
        </w:rPr>
      </w:pPr>
    </w:p>
    <w:p w:rsidR="004A1184" w:rsidRPr="001D1704" w:rsidRDefault="00D2535C" w:rsidP="001D1704">
      <w:pPr>
        <w:pStyle w:val="Prrafodelista"/>
        <w:numPr>
          <w:ilvl w:val="0"/>
          <w:numId w:val="4"/>
        </w:numPr>
        <w:ind w:right="425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  <w:r>
        <w:rPr>
          <w:rFonts w:ascii="Arial" w:hAnsi="Arial" w:cs="Arial"/>
          <w:color w:val="000000"/>
          <w:u w:val="single"/>
          <w:shd w:val="clear" w:color="auto" w:fill="FFFFFF"/>
          <w:lang w:val="es-ES"/>
        </w:rPr>
        <w:t>Nuevos productos comerciales</w:t>
      </w:r>
      <w:r w:rsidR="00387CBE">
        <w:rPr>
          <w:rFonts w:ascii="Arial" w:hAnsi="Arial" w:cs="Arial"/>
          <w:color w:val="000000"/>
          <w:u w:val="single"/>
          <w:shd w:val="clear" w:color="auto" w:fill="FFFFFF"/>
          <w:lang w:val="es-ES"/>
        </w:rPr>
        <w:t xml:space="preserve"> en España</w:t>
      </w:r>
      <w:r>
        <w:rPr>
          <w:rFonts w:ascii="Arial" w:hAnsi="Arial" w:cs="Arial"/>
          <w:color w:val="000000"/>
          <w:u w:val="single"/>
          <w:shd w:val="clear" w:color="auto" w:fill="FFFFFF"/>
          <w:lang w:val="es-ES"/>
        </w:rPr>
        <w:t>:</w:t>
      </w:r>
      <w:r w:rsidR="004A1184">
        <w:rPr>
          <w:rFonts w:ascii="Arial" w:hAnsi="Arial" w:cs="Arial"/>
          <w:color w:val="000000"/>
          <w:shd w:val="clear" w:color="auto" w:fill="FFFFFF"/>
          <w:lang w:val="es-ES"/>
        </w:rPr>
        <w:t xml:space="preserve"> Iberdrola ha lanzado </w:t>
      </w:r>
      <w:r w:rsidR="00924676">
        <w:rPr>
          <w:rFonts w:ascii="Arial" w:hAnsi="Arial" w:cs="Arial"/>
          <w:color w:val="000000"/>
          <w:shd w:val="clear" w:color="auto" w:fill="FFFFFF"/>
          <w:lang w:val="es-ES"/>
        </w:rPr>
        <w:t xml:space="preserve">productos comerciales, como Smart Solar, destinado a promover el autoconsumo a través </w:t>
      </w:r>
      <w:r w:rsidR="00387CBE">
        <w:rPr>
          <w:rFonts w:ascii="Arial" w:hAnsi="Arial" w:cs="Arial"/>
          <w:color w:val="000000"/>
          <w:shd w:val="clear" w:color="auto" w:fill="FFFFFF"/>
          <w:lang w:val="es-ES"/>
        </w:rPr>
        <w:t xml:space="preserve">de </w:t>
      </w:r>
      <w:r w:rsidR="00924676">
        <w:rPr>
          <w:rFonts w:ascii="Arial" w:hAnsi="Arial" w:cs="Arial"/>
          <w:color w:val="000000"/>
          <w:shd w:val="clear" w:color="auto" w:fill="FFFFFF"/>
          <w:lang w:val="es-ES"/>
        </w:rPr>
        <w:t xml:space="preserve">la </w:t>
      </w:r>
      <w:r w:rsidR="00387CBE">
        <w:rPr>
          <w:rFonts w:ascii="Arial" w:hAnsi="Arial" w:cs="Arial"/>
          <w:color w:val="000000"/>
          <w:shd w:val="clear" w:color="auto" w:fill="FFFFFF"/>
          <w:lang w:val="es-ES"/>
        </w:rPr>
        <w:t>energía solar fotovoltaica</w:t>
      </w:r>
      <w:r w:rsidR="00924676">
        <w:rPr>
          <w:rFonts w:ascii="Arial" w:hAnsi="Arial" w:cs="Arial"/>
          <w:color w:val="000000"/>
          <w:shd w:val="clear" w:color="auto" w:fill="FFFFFF"/>
          <w:lang w:val="es-ES"/>
        </w:rPr>
        <w:t>,</w:t>
      </w:r>
      <w:r w:rsidR="00387CBE">
        <w:rPr>
          <w:rFonts w:ascii="Arial" w:hAnsi="Arial" w:cs="Arial"/>
          <w:color w:val="000000"/>
          <w:shd w:val="clear" w:color="auto" w:fill="FFFFFF"/>
          <w:lang w:val="es-ES"/>
        </w:rPr>
        <w:t xml:space="preserve"> </w:t>
      </w:r>
      <w:r w:rsidR="00924676">
        <w:rPr>
          <w:rFonts w:ascii="Arial" w:hAnsi="Arial" w:cs="Arial"/>
          <w:color w:val="000000"/>
          <w:shd w:val="clear" w:color="auto" w:fill="FFFFFF"/>
          <w:lang w:val="es-ES"/>
        </w:rPr>
        <w:t>o</w:t>
      </w:r>
      <w:r w:rsidR="00387CBE">
        <w:rPr>
          <w:rFonts w:ascii="Arial" w:hAnsi="Arial" w:cs="Arial"/>
          <w:color w:val="000000"/>
          <w:shd w:val="clear" w:color="auto" w:fill="FFFFFF"/>
          <w:lang w:val="es-ES"/>
        </w:rPr>
        <w:t xml:space="preserve"> </w:t>
      </w:r>
      <w:r w:rsidR="001D6F17">
        <w:rPr>
          <w:rFonts w:ascii="Arial" w:hAnsi="Arial" w:cs="Arial"/>
          <w:color w:val="000000"/>
          <w:shd w:val="clear" w:color="auto" w:fill="FFFFFF"/>
          <w:lang w:val="es-ES"/>
        </w:rPr>
        <w:t xml:space="preserve">los </w:t>
      </w:r>
      <w:r w:rsidR="001D6F17" w:rsidRPr="001D6F17">
        <w:rPr>
          <w:rFonts w:ascii="Arial" w:hAnsi="Arial" w:cs="Arial"/>
          <w:i/>
          <w:color w:val="000000"/>
          <w:shd w:val="clear" w:color="auto" w:fill="FFFFFF"/>
          <w:lang w:val="es-ES"/>
        </w:rPr>
        <w:t>Planes a tu medida</w:t>
      </w:r>
      <w:r w:rsidR="001D6F17">
        <w:rPr>
          <w:rFonts w:ascii="Arial" w:hAnsi="Arial" w:cs="Arial"/>
          <w:color w:val="000000"/>
          <w:shd w:val="clear" w:color="auto" w:fill="FFFFFF"/>
          <w:lang w:val="es-ES"/>
        </w:rPr>
        <w:t xml:space="preserve">, </w:t>
      </w:r>
      <w:r w:rsidR="00387CBE">
        <w:rPr>
          <w:rFonts w:ascii="Arial" w:hAnsi="Arial" w:cs="Arial"/>
          <w:color w:val="000000"/>
          <w:shd w:val="clear" w:color="auto" w:fill="FFFFFF"/>
          <w:lang w:val="es-ES"/>
        </w:rPr>
        <w:t>un catálogo de</w:t>
      </w:r>
      <w:r w:rsidR="004A1184">
        <w:rPr>
          <w:rFonts w:ascii="Arial" w:hAnsi="Arial" w:cs="Arial"/>
          <w:color w:val="000000"/>
          <w:shd w:val="clear" w:color="auto" w:fill="FFFFFF"/>
          <w:lang w:val="es-ES"/>
        </w:rPr>
        <w:t xml:space="preserve"> </w:t>
      </w:r>
      <w:r w:rsidR="00387CBE">
        <w:rPr>
          <w:rFonts w:ascii="Arial" w:hAnsi="Arial" w:cs="Arial"/>
          <w:color w:val="000000"/>
          <w:shd w:val="clear" w:color="auto" w:fill="FFFFFF"/>
          <w:lang w:val="es-ES"/>
        </w:rPr>
        <w:t>soluciones de ahorro con las que se adapta a las necesidades de consumo de cada usuario. Además, la compañía ha establecido</w:t>
      </w:r>
      <w:r w:rsidR="004A1184">
        <w:rPr>
          <w:rFonts w:ascii="Arial" w:hAnsi="Arial" w:cs="Arial"/>
          <w:color w:val="000000"/>
          <w:shd w:val="clear" w:color="auto" w:fill="FFFFFF"/>
          <w:lang w:val="es-ES"/>
        </w:rPr>
        <w:t xml:space="preserve"> un protocolo de protección de clientes vulnerables que está implementando con diferentes Administraciones Públicas. </w:t>
      </w:r>
    </w:p>
    <w:p w:rsidR="004A1184" w:rsidRDefault="005741B4" w:rsidP="00B77A08">
      <w:pPr>
        <w:ind w:left="284" w:right="425"/>
        <w:jc w:val="both"/>
        <w:rPr>
          <w:rFonts w:ascii="Arial" w:hAnsi="Arial" w:cs="Arial"/>
          <w:b/>
          <w:color w:val="5C881A"/>
          <w:sz w:val="26"/>
          <w:szCs w:val="26"/>
          <w:u w:val="single"/>
          <w:lang w:val="es-ES"/>
        </w:rPr>
      </w:pPr>
      <w:r>
        <w:rPr>
          <w:rFonts w:ascii="Arial" w:hAnsi="Arial" w:cs="Arial"/>
          <w:b/>
          <w:color w:val="5C881A"/>
          <w:sz w:val="26"/>
          <w:szCs w:val="26"/>
          <w:u w:val="single"/>
          <w:lang w:val="es-ES"/>
        </w:rPr>
        <w:lastRenderedPageBreak/>
        <w:t>Solidez financiera y retribución al accionista</w:t>
      </w:r>
    </w:p>
    <w:p w:rsidR="004A1184" w:rsidRDefault="004A1184" w:rsidP="00B77A08">
      <w:pPr>
        <w:ind w:left="284" w:right="425"/>
        <w:jc w:val="both"/>
        <w:rPr>
          <w:rFonts w:ascii="Arial" w:hAnsi="Arial" w:cs="Arial"/>
          <w:b/>
          <w:color w:val="5C881A"/>
          <w:sz w:val="26"/>
          <w:szCs w:val="26"/>
          <w:u w:val="single"/>
          <w:lang w:val="es-ES"/>
        </w:rPr>
      </w:pPr>
    </w:p>
    <w:p w:rsidR="00EC068E" w:rsidRDefault="005741B4" w:rsidP="00B77A08">
      <w:pPr>
        <w:ind w:left="284" w:right="425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La gestión desarrollada por el grupo le ha permitido, además de afrontar las inversiones mencionadas, mantener una sólida posición financiera. </w:t>
      </w:r>
    </w:p>
    <w:p w:rsidR="00387CBE" w:rsidRDefault="00387CBE" w:rsidP="00B77A08">
      <w:pPr>
        <w:ind w:left="284" w:right="425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</w:p>
    <w:p w:rsidR="005741B4" w:rsidRDefault="005741B4" w:rsidP="00B77A08">
      <w:pPr>
        <w:ind w:left="284" w:right="425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  <w:r w:rsidRPr="00901096">
        <w:rPr>
          <w:rFonts w:ascii="Arial" w:hAnsi="Arial" w:cs="Arial"/>
          <w:color w:val="000000"/>
          <w:shd w:val="clear" w:color="auto" w:fill="FFFFFF"/>
          <w:lang w:val="es-ES"/>
        </w:rPr>
        <w:t>Así</w:t>
      </w:r>
      <w:r>
        <w:rPr>
          <w:rFonts w:ascii="Arial" w:hAnsi="Arial" w:cs="Arial"/>
          <w:color w:val="000000"/>
          <w:shd w:val="clear" w:color="auto" w:fill="FFFFFF"/>
          <w:lang w:val="es-ES"/>
        </w:rPr>
        <w:t>, la deuda</w:t>
      </w:r>
      <w:r w:rsidR="0057625E">
        <w:rPr>
          <w:rFonts w:ascii="Arial" w:hAnsi="Arial" w:cs="Arial"/>
          <w:color w:val="000000"/>
          <w:shd w:val="clear" w:color="auto" w:fill="FFFFFF"/>
          <w:lang w:val="es-ES"/>
        </w:rPr>
        <w:t xml:space="preserve"> neta ajustada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 de Iberdrola al cierre de septiembre</w:t>
      </w:r>
      <w:r w:rsidR="00B80A61">
        <w:rPr>
          <w:rFonts w:ascii="Arial" w:hAnsi="Arial" w:cs="Arial"/>
          <w:color w:val="000000"/>
          <w:shd w:val="clear" w:color="auto" w:fill="FFFFFF"/>
          <w:lang w:val="es-ES"/>
        </w:rPr>
        <w:t xml:space="preserve"> de 2015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 se situaba en </w:t>
      </w:r>
      <w:r w:rsidR="0057625E">
        <w:rPr>
          <w:rFonts w:ascii="Arial" w:hAnsi="Arial" w:cs="Arial"/>
          <w:color w:val="000000"/>
          <w:shd w:val="clear" w:color="auto" w:fill="FFFFFF"/>
          <w:lang w:val="es-ES"/>
        </w:rPr>
        <w:t>26.159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 millones de euros, </w:t>
      </w:r>
      <w:r w:rsidR="0057625E">
        <w:rPr>
          <w:rFonts w:ascii="Arial" w:hAnsi="Arial" w:cs="Arial"/>
          <w:color w:val="000000"/>
          <w:shd w:val="clear" w:color="auto" w:fill="FFFFFF"/>
          <w:lang w:val="es-ES"/>
        </w:rPr>
        <w:t>94 millones de euros menos que al cierre del tercer trimestre en 2014, y a pesar del efecto negativo del tipo de cambio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. </w:t>
      </w:r>
      <w:r w:rsidR="00047945">
        <w:rPr>
          <w:rFonts w:ascii="Arial" w:hAnsi="Arial" w:cs="Arial"/>
          <w:color w:val="000000"/>
          <w:shd w:val="clear" w:color="auto" w:fill="FFFFFF"/>
          <w:lang w:val="es-ES"/>
        </w:rPr>
        <w:t>E</w:t>
      </w:r>
      <w:r w:rsidR="0057625E">
        <w:rPr>
          <w:rFonts w:ascii="Arial" w:hAnsi="Arial" w:cs="Arial"/>
          <w:color w:val="000000"/>
          <w:shd w:val="clear" w:color="auto" w:fill="FFFFFF"/>
          <w:lang w:val="es-ES"/>
        </w:rPr>
        <w:t>l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 apalancamiento ha descendido hasta el 41,1% desde el 42,2% del tercer trimestre de 2014.</w:t>
      </w:r>
      <w:r w:rsidR="0057625E">
        <w:rPr>
          <w:rFonts w:ascii="Arial" w:hAnsi="Arial" w:cs="Arial"/>
          <w:color w:val="000000"/>
          <w:shd w:val="clear" w:color="auto" w:fill="FFFFFF"/>
          <w:lang w:val="es-ES"/>
        </w:rPr>
        <w:t xml:space="preserve"> Estas cifras incluyen 146 millones de euros correspondientes a la financiación de la insuficiencia tarifaria</w:t>
      </w:r>
      <w:r w:rsidR="007F1E26">
        <w:rPr>
          <w:rFonts w:ascii="Arial" w:hAnsi="Arial" w:cs="Arial"/>
          <w:color w:val="000000"/>
          <w:shd w:val="clear" w:color="auto" w:fill="FFFFFF"/>
          <w:lang w:val="es-ES"/>
        </w:rPr>
        <w:t xml:space="preserve"> en España</w:t>
      </w:r>
      <w:r w:rsidR="0057625E">
        <w:rPr>
          <w:rFonts w:ascii="Arial" w:hAnsi="Arial" w:cs="Arial"/>
          <w:color w:val="000000"/>
          <w:shd w:val="clear" w:color="auto" w:fill="FFFFFF"/>
          <w:lang w:val="es-ES"/>
        </w:rPr>
        <w:t>.</w:t>
      </w:r>
    </w:p>
    <w:p w:rsidR="0057625E" w:rsidRDefault="0057625E" w:rsidP="00B77A08">
      <w:pPr>
        <w:ind w:left="284" w:right="425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</w:p>
    <w:p w:rsidR="00D863D7" w:rsidRDefault="005741B4" w:rsidP="005741B4">
      <w:pPr>
        <w:ind w:left="284" w:right="425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Los ratios financieros también han seguido mejorando: </w:t>
      </w:r>
      <w:r w:rsidR="00D863D7" w:rsidRPr="00D863D7">
        <w:rPr>
          <w:rFonts w:ascii="Arial" w:hAnsi="Arial" w:cs="Arial"/>
          <w:color w:val="000000"/>
          <w:shd w:val="clear" w:color="auto" w:fill="FFFFFF"/>
          <w:lang w:val="es-ES"/>
        </w:rPr>
        <w:t>el ratio deuda neta</w:t>
      </w:r>
      <w:r w:rsidR="00D863D7">
        <w:rPr>
          <w:rFonts w:ascii="Arial" w:hAnsi="Arial" w:cs="Arial"/>
          <w:color w:val="000000"/>
          <w:shd w:val="clear" w:color="auto" w:fill="FFFFFF"/>
          <w:lang w:val="es-ES"/>
        </w:rPr>
        <w:t xml:space="preserve"> </w:t>
      </w:r>
      <w:r w:rsidR="00D863D7" w:rsidRPr="00D863D7">
        <w:rPr>
          <w:rFonts w:ascii="Arial" w:hAnsi="Arial" w:cs="Arial"/>
          <w:color w:val="000000"/>
          <w:shd w:val="clear" w:color="auto" w:fill="FFFFFF"/>
          <w:lang w:val="es-ES"/>
        </w:rPr>
        <w:t>/</w:t>
      </w:r>
      <w:r w:rsidR="00D863D7">
        <w:rPr>
          <w:rFonts w:ascii="Arial" w:hAnsi="Arial" w:cs="Arial"/>
          <w:color w:val="000000"/>
          <w:shd w:val="clear" w:color="auto" w:fill="FFFFFF"/>
          <w:lang w:val="es-ES"/>
        </w:rPr>
        <w:t xml:space="preserve"> </w:t>
      </w:r>
      <w:r w:rsidR="00A8684C">
        <w:rPr>
          <w:rFonts w:ascii="Arial" w:hAnsi="Arial" w:cs="Arial"/>
          <w:color w:val="000000"/>
          <w:shd w:val="clear" w:color="auto" w:fill="FFFFFF"/>
          <w:lang w:val="es-ES"/>
        </w:rPr>
        <w:t>E</w:t>
      </w:r>
      <w:r w:rsidR="00454517">
        <w:rPr>
          <w:rFonts w:ascii="Arial" w:hAnsi="Arial" w:cs="Arial"/>
          <w:color w:val="000000"/>
          <w:shd w:val="clear" w:color="auto" w:fill="FFFFFF"/>
          <w:lang w:val="es-ES"/>
        </w:rPr>
        <w:t>bitda</w:t>
      </w:r>
      <w:r w:rsidR="00A8684C">
        <w:rPr>
          <w:rFonts w:ascii="Arial" w:hAnsi="Arial" w:cs="Arial"/>
          <w:color w:val="000000"/>
          <w:shd w:val="clear" w:color="auto" w:fill="FFFFFF"/>
          <w:lang w:val="es-ES"/>
        </w:rPr>
        <w:t xml:space="preserve"> se sitúa en </w:t>
      </w:r>
      <w:r w:rsidR="0057625E">
        <w:rPr>
          <w:rFonts w:ascii="Arial" w:hAnsi="Arial" w:cs="Arial"/>
          <w:color w:val="000000"/>
          <w:shd w:val="clear" w:color="auto" w:fill="FFFFFF"/>
          <w:lang w:val="es-ES"/>
        </w:rPr>
        <w:t>3,6</w:t>
      </w:r>
      <w:r w:rsidR="00D863D7" w:rsidRPr="00D863D7">
        <w:rPr>
          <w:rFonts w:ascii="Arial" w:hAnsi="Arial" w:cs="Arial"/>
          <w:color w:val="000000"/>
          <w:shd w:val="clear" w:color="auto" w:fill="FFFFFF"/>
          <w:lang w:val="es-ES"/>
        </w:rPr>
        <w:t xml:space="preserve"> veces; la relación entre los fondos generados en operaciones (</w:t>
      </w:r>
      <w:r w:rsidR="00D863D7">
        <w:rPr>
          <w:rFonts w:ascii="Arial" w:hAnsi="Arial" w:cs="Arial"/>
          <w:color w:val="000000"/>
          <w:shd w:val="clear" w:color="auto" w:fill="FFFFFF"/>
          <w:lang w:val="es-ES"/>
        </w:rPr>
        <w:t xml:space="preserve">FFO) y la deuda neta es del </w:t>
      </w:r>
      <w:r w:rsidR="0057625E">
        <w:rPr>
          <w:rFonts w:ascii="Arial" w:hAnsi="Arial" w:cs="Arial"/>
          <w:color w:val="000000"/>
          <w:shd w:val="clear" w:color="auto" w:fill="FFFFFF"/>
          <w:lang w:val="es-ES"/>
        </w:rPr>
        <w:t>22,2</w:t>
      </w:r>
      <w:r w:rsidR="00D863D7" w:rsidRPr="00D863D7">
        <w:rPr>
          <w:rFonts w:ascii="Arial" w:hAnsi="Arial" w:cs="Arial"/>
          <w:color w:val="000000"/>
          <w:shd w:val="clear" w:color="auto" w:fill="FFFFFF"/>
          <w:lang w:val="es-ES"/>
        </w:rPr>
        <w:t>% y el ratio flujo de caja retenido (RCF)</w:t>
      </w:r>
      <w:r w:rsidR="00D863D7">
        <w:rPr>
          <w:rFonts w:ascii="Arial" w:hAnsi="Arial" w:cs="Arial"/>
          <w:color w:val="000000"/>
          <w:shd w:val="clear" w:color="auto" w:fill="FFFFFF"/>
          <w:lang w:val="es-ES"/>
        </w:rPr>
        <w:t xml:space="preserve"> </w:t>
      </w:r>
      <w:r w:rsidR="00D863D7" w:rsidRPr="00D863D7">
        <w:rPr>
          <w:rFonts w:ascii="Arial" w:hAnsi="Arial" w:cs="Arial"/>
          <w:color w:val="000000"/>
          <w:shd w:val="clear" w:color="auto" w:fill="FFFFFF"/>
          <w:lang w:val="es-ES"/>
        </w:rPr>
        <w:t>/</w:t>
      </w:r>
      <w:r w:rsidR="00D863D7">
        <w:rPr>
          <w:rFonts w:ascii="Arial" w:hAnsi="Arial" w:cs="Arial"/>
          <w:color w:val="000000"/>
          <w:shd w:val="clear" w:color="auto" w:fill="FFFFFF"/>
          <w:lang w:val="es-ES"/>
        </w:rPr>
        <w:t xml:space="preserve"> </w:t>
      </w:r>
      <w:r w:rsidR="00D863D7" w:rsidRPr="00D863D7">
        <w:rPr>
          <w:rFonts w:ascii="Arial" w:hAnsi="Arial" w:cs="Arial"/>
          <w:color w:val="000000"/>
          <w:shd w:val="clear" w:color="auto" w:fill="FFFFFF"/>
          <w:lang w:val="es-ES"/>
        </w:rPr>
        <w:t>deuda neta</w:t>
      </w:r>
      <w:r w:rsidR="001B77F2">
        <w:rPr>
          <w:rFonts w:ascii="Arial" w:hAnsi="Arial" w:cs="Arial"/>
          <w:color w:val="000000"/>
          <w:shd w:val="clear" w:color="auto" w:fill="FFFFFF"/>
          <w:lang w:val="es-ES"/>
        </w:rPr>
        <w:t xml:space="preserve">, </w:t>
      </w:r>
      <w:r w:rsidR="00D863D7" w:rsidRPr="00D863D7">
        <w:rPr>
          <w:rFonts w:ascii="Arial" w:hAnsi="Arial" w:cs="Arial"/>
          <w:color w:val="000000"/>
          <w:shd w:val="clear" w:color="auto" w:fill="FFFFFF"/>
          <w:lang w:val="es-ES"/>
        </w:rPr>
        <w:t xml:space="preserve">del </w:t>
      </w:r>
      <w:r w:rsidR="0057625E">
        <w:rPr>
          <w:rFonts w:ascii="Arial" w:hAnsi="Arial" w:cs="Arial"/>
          <w:color w:val="000000"/>
          <w:shd w:val="clear" w:color="auto" w:fill="FFFFFF"/>
          <w:lang w:val="es-ES"/>
        </w:rPr>
        <w:t>19,7</w:t>
      </w:r>
      <w:r w:rsidR="00D863D7" w:rsidRPr="00D863D7">
        <w:rPr>
          <w:rFonts w:ascii="Arial" w:hAnsi="Arial" w:cs="Arial"/>
          <w:color w:val="000000"/>
          <w:shd w:val="clear" w:color="auto" w:fill="FFFFFF"/>
          <w:lang w:val="es-ES"/>
        </w:rPr>
        <w:t>%.</w:t>
      </w:r>
    </w:p>
    <w:p w:rsidR="0057625E" w:rsidRDefault="0057625E" w:rsidP="005741B4">
      <w:pPr>
        <w:ind w:left="284" w:right="425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</w:p>
    <w:p w:rsidR="0057625E" w:rsidRDefault="0057625E" w:rsidP="005741B4">
      <w:pPr>
        <w:ind w:left="284" w:right="425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La liquidez de Iberdrola al cierre del tercer trimestre superaba los 8.000 millones de euros, </w:t>
      </w:r>
      <w:r w:rsidR="001D6F17">
        <w:rPr>
          <w:rFonts w:ascii="Arial" w:hAnsi="Arial" w:cs="Arial"/>
          <w:color w:val="000000"/>
          <w:shd w:val="clear" w:color="auto" w:fill="FFFFFF"/>
          <w:lang w:val="es-ES"/>
        </w:rPr>
        <w:t>cantidad suficiente para cubrir las necesidades de financiación d</w:t>
      </w:r>
      <w:r w:rsidR="007F1E26">
        <w:rPr>
          <w:rFonts w:ascii="Arial" w:hAnsi="Arial" w:cs="Arial"/>
          <w:color w:val="000000"/>
          <w:shd w:val="clear" w:color="auto" w:fill="FFFFFF"/>
          <w:lang w:val="es-ES"/>
        </w:rPr>
        <w:t>urant</w:t>
      </w:r>
      <w:r w:rsidR="001D6F17">
        <w:rPr>
          <w:rFonts w:ascii="Arial" w:hAnsi="Arial" w:cs="Arial"/>
          <w:color w:val="000000"/>
          <w:shd w:val="clear" w:color="auto" w:fill="FFFFFF"/>
          <w:lang w:val="es-ES"/>
        </w:rPr>
        <w:t xml:space="preserve">e más de 27 meses. </w:t>
      </w:r>
    </w:p>
    <w:p w:rsidR="0057625E" w:rsidRDefault="0057625E" w:rsidP="005741B4">
      <w:pPr>
        <w:ind w:left="284" w:right="425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</w:p>
    <w:p w:rsidR="005741B4" w:rsidRDefault="001D6F17" w:rsidP="00D54D96">
      <w:pPr>
        <w:ind w:left="284" w:right="425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Este </w:t>
      </w:r>
      <w:r w:rsidR="005741B4">
        <w:rPr>
          <w:rFonts w:ascii="Arial" w:hAnsi="Arial" w:cs="Arial"/>
          <w:color w:val="000000"/>
          <w:shd w:val="clear" w:color="auto" w:fill="FFFFFF"/>
          <w:lang w:val="es-ES"/>
        </w:rPr>
        <w:t xml:space="preserve">sólido 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balance </w:t>
      </w:r>
      <w:r w:rsidR="00235732">
        <w:rPr>
          <w:rFonts w:ascii="Arial" w:hAnsi="Arial" w:cs="Arial"/>
          <w:color w:val="000000"/>
          <w:shd w:val="clear" w:color="auto" w:fill="FFFFFF"/>
          <w:lang w:val="es-ES"/>
        </w:rPr>
        <w:t>permite a la empresa</w:t>
      </w:r>
      <w:r w:rsidR="005741B4">
        <w:rPr>
          <w:rFonts w:ascii="Arial" w:hAnsi="Arial" w:cs="Arial"/>
          <w:color w:val="000000"/>
          <w:shd w:val="clear" w:color="auto" w:fill="FFFFFF"/>
          <w:lang w:val="es-ES"/>
        </w:rPr>
        <w:t xml:space="preserve"> reafirmar su compromiso de ofrecer una retribución anual a sus accionistas de, al menos, 0,27 euros brutos por acción.</w:t>
      </w:r>
    </w:p>
    <w:p w:rsidR="005741B4" w:rsidRDefault="005741B4" w:rsidP="00D54D96">
      <w:pPr>
        <w:ind w:left="284" w:right="425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</w:p>
    <w:p w:rsidR="0057625E" w:rsidRPr="00B94620" w:rsidRDefault="005741B4" w:rsidP="005741B4">
      <w:pPr>
        <w:ind w:left="284" w:right="425"/>
        <w:jc w:val="both"/>
        <w:rPr>
          <w:rFonts w:ascii="Arial" w:hAnsi="Arial" w:cs="Arial"/>
          <w:shd w:val="clear" w:color="auto" w:fill="FFFFFF"/>
          <w:lang w:val="es-ES"/>
        </w:rPr>
      </w:pP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Con </w:t>
      </w:r>
      <w:r w:rsidR="00887168">
        <w:rPr>
          <w:rFonts w:ascii="Arial" w:hAnsi="Arial" w:cs="Arial"/>
          <w:color w:val="000000"/>
          <w:shd w:val="clear" w:color="auto" w:fill="FFFFFF"/>
          <w:lang w:val="es-ES"/>
        </w:rPr>
        <w:t xml:space="preserve">la ejecución </w:t>
      </w:r>
      <w:r w:rsidR="00557A39">
        <w:rPr>
          <w:rFonts w:ascii="Arial" w:hAnsi="Arial" w:cs="Arial"/>
          <w:color w:val="000000"/>
          <w:shd w:val="clear" w:color="auto" w:fill="FFFFFF"/>
          <w:lang w:val="es-ES"/>
        </w:rPr>
        <w:t>del nuevo</w:t>
      </w:r>
      <w:r w:rsidR="00887168">
        <w:rPr>
          <w:rFonts w:ascii="Arial" w:hAnsi="Arial" w:cs="Arial"/>
          <w:color w:val="000000"/>
          <w:shd w:val="clear" w:color="auto" w:fill="FFFFFF"/>
          <w:lang w:val="es-ES"/>
        </w:rPr>
        <w:t xml:space="preserve"> aumento de capital aprobada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 ayer por el Consejo de Administración para llevar a cabo una nueva edición de </w:t>
      </w:r>
      <w:r w:rsidRPr="005741B4">
        <w:rPr>
          <w:rFonts w:ascii="Arial" w:hAnsi="Arial" w:cs="Arial"/>
          <w:i/>
          <w:color w:val="000000"/>
          <w:shd w:val="clear" w:color="auto" w:fill="FFFFFF"/>
          <w:lang w:val="es-ES"/>
        </w:rPr>
        <w:t>Iberdrola Dividendo Flexible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, la compañía ofrecerá </w:t>
      </w:r>
      <w:r w:rsidR="00047945">
        <w:rPr>
          <w:rFonts w:ascii="Arial" w:hAnsi="Arial" w:cs="Arial"/>
          <w:color w:val="000000"/>
          <w:shd w:val="clear" w:color="auto" w:fill="FFFFFF"/>
          <w:lang w:val="es-ES"/>
        </w:rPr>
        <w:t xml:space="preserve">a quienes se acojan al compromiso de compra asumido por la sociedad </w:t>
      </w:r>
      <w:r>
        <w:rPr>
          <w:rFonts w:ascii="Arial" w:hAnsi="Arial" w:cs="Arial"/>
          <w:color w:val="000000"/>
          <w:shd w:val="clear" w:color="auto" w:fill="FFFFFF"/>
          <w:lang w:val="es-ES"/>
        </w:rPr>
        <w:t>la posibilidad de recibir</w:t>
      </w:r>
      <w:r w:rsidR="00047945">
        <w:rPr>
          <w:rFonts w:ascii="Arial" w:hAnsi="Arial" w:cs="Arial"/>
          <w:color w:val="000000"/>
          <w:shd w:val="clear" w:color="auto" w:fill="FFFFFF"/>
          <w:lang w:val="es-ES"/>
        </w:rPr>
        <w:t xml:space="preserve"> un importe fijo de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, al menos, 0,125 euros brutos por </w:t>
      </w:r>
      <w:r w:rsidR="00047945">
        <w:rPr>
          <w:rFonts w:ascii="Arial" w:hAnsi="Arial" w:cs="Arial"/>
          <w:color w:val="000000"/>
          <w:shd w:val="clear" w:color="auto" w:fill="FFFFFF"/>
          <w:lang w:val="es-ES"/>
        </w:rPr>
        <w:t>cada derecho de asignación gratuita</w:t>
      </w:r>
      <w:r w:rsidR="001D6F17">
        <w:rPr>
          <w:rFonts w:ascii="Arial" w:hAnsi="Arial" w:cs="Arial"/>
          <w:color w:val="000000"/>
          <w:shd w:val="clear" w:color="auto" w:fill="FFFFFF"/>
          <w:lang w:val="es-ES"/>
        </w:rPr>
        <w:t>. Este importe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 será abonado </w:t>
      </w:r>
      <w:r w:rsidRPr="00B94620">
        <w:rPr>
          <w:rFonts w:ascii="Arial" w:hAnsi="Arial" w:cs="Arial"/>
          <w:shd w:val="clear" w:color="auto" w:fill="FFFFFF"/>
          <w:lang w:val="es-ES"/>
        </w:rPr>
        <w:t>en enero</w:t>
      </w:r>
      <w:r w:rsidR="009975AE" w:rsidRPr="00B94620">
        <w:rPr>
          <w:rFonts w:ascii="Arial" w:hAnsi="Arial" w:cs="Arial"/>
          <w:shd w:val="clear" w:color="auto" w:fill="FFFFFF"/>
          <w:lang w:val="es-ES"/>
        </w:rPr>
        <w:t>, de acuerdo al calendario previsto</w:t>
      </w:r>
      <w:r w:rsidR="0057625E" w:rsidRPr="00B94620">
        <w:rPr>
          <w:rFonts w:ascii="Arial" w:hAnsi="Arial" w:cs="Arial"/>
          <w:shd w:val="clear" w:color="auto" w:fill="FFFFFF"/>
          <w:lang w:val="es-ES"/>
        </w:rPr>
        <w:t>.</w:t>
      </w:r>
    </w:p>
    <w:p w:rsidR="0057625E" w:rsidRPr="00B94620" w:rsidRDefault="0057625E" w:rsidP="005741B4">
      <w:pPr>
        <w:ind w:left="284" w:right="425"/>
        <w:jc w:val="both"/>
        <w:rPr>
          <w:rFonts w:ascii="Arial" w:hAnsi="Arial" w:cs="Arial"/>
          <w:shd w:val="clear" w:color="auto" w:fill="FFFFFF"/>
          <w:lang w:val="es-ES"/>
        </w:rPr>
      </w:pPr>
    </w:p>
    <w:p w:rsidR="005741B4" w:rsidRDefault="005741B4" w:rsidP="005741B4">
      <w:pPr>
        <w:ind w:left="284" w:right="425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El importe restante – hasta completar </w:t>
      </w:r>
      <w:r w:rsidR="00924676">
        <w:rPr>
          <w:rFonts w:ascii="Arial" w:hAnsi="Arial" w:cs="Arial"/>
          <w:color w:val="000000"/>
          <w:shd w:val="clear" w:color="auto" w:fill="FFFFFF"/>
          <w:lang w:val="es-ES"/>
        </w:rPr>
        <w:t>el mínimo mencionado de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 0,27 euros brutos por</w:t>
      </w:r>
      <w:r w:rsidR="001D6F17">
        <w:rPr>
          <w:rFonts w:ascii="Arial" w:hAnsi="Arial" w:cs="Arial"/>
          <w:color w:val="000000"/>
          <w:shd w:val="clear" w:color="auto" w:fill="FFFFFF"/>
          <w:lang w:val="es-ES"/>
        </w:rPr>
        <w:t xml:space="preserve"> acción – se distribuirá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 a lo largo de 2016</w:t>
      </w:r>
      <w:r w:rsidR="007E7A3E">
        <w:rPr>
          <w:rFonts w:ascii="Arial" w:hAnsi="Arial" w:cs="Arial"/>
          <w:color w:val="000000"/>
          <w:shd w:val="clear" w:color="auto" w:fill="FFFFFF"/>
          <w:lang w:val="es-ES"/>
        </w:rPr>
        <w:t xml:space="preserve"> mediante una nueva edición del programa </w:t>
      </w:r>
      <w:r w:rsidR="007E7A3E" w:rsidRPr="005741B4">
        <w:rPr>
          <w:rFonts w:ascii="Arial" w:hAnsi="Arial" w:cs="Arial"/>
          <w:i/>
          <w:color w:val="000000"/>
          <w:shd w:val="clear" w:color="auto" w:fill="FFFFFF"/>
          <w:lang w:val="es-ES"/>
        </w:rPr>
        <w:t>Iberdrola Dividendo Flexible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 </w:t>
      </w:r>
      <w:r w:rsidR="007E7A3E">
        <w:rPr>
          <w:rFonts w:ascii="Arial" w:hAnsi="Arial" w:cs="Arial"/>
          <w:color w:val="000000"/>
          <w:shd w:val="clear" w:color="auto" w:fill="FFFFFF"/>
          <w:lang w:val="es-ES"/>
        </w:rPr>
        <w:t xml:space="preserve">y un </w:t>
      </w:r>
      <w:r w:rsidR="001D6F17">
        <w:rPr>
          <w:rFonts w:ascii="Arial" w:hAnsi="Arial" w:cs="Arial"/>
          <w:color w:val="000000"/>
          <w:shd w:val="clear" w:color="auto" w:fill="FFFFFF"/>
          <w:lang w:val="es-ES"/>
        </w:rPr>
        <w:t>dividendo complementario</w:t>
      </w:r>
      <w:r w:rsidR="007E7A3E">
        <w:rPr>
          <w:rFonts w:ascii="Arial" w:hAnsi="Arial" w:cs="Arial"/>
          <w:color w:val="000000"/>
          <w:shd w:val="clear" w:color="auto" w:fill="FFFFFF"/>
          <w:lang w:val="es-ES"/>
        </w:rPr>
        <w:t xml:space="preserve"> en efectivo, como en años anteriores</w:t>
      </w:r>
      <w:r w:rsidR="001D6F17">
        <w:rPr>
          <w:rFonts w:ascii="Arial" w:hAnsi="Arial" w:cs="Arial"/>
          <w:color w:val="000000"/>
          <w:shd w:val="clear" w:color="auto" w:fill="FFFFFF"/>
          <w:lang w:val="es-ES"/>
        </w:rPr>
        <w:t>, si así lo aprueba la Junta General de Accionistas.</w:t>
      </w:r>
    </w:p>
    <w:p w:rsidR="005741B4" w:rsidRDefault="005741B4" w:rsidP="005741B4">
      <w:pPr>
        <w:ind w:left="284" w:right="425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</w:p>
    <w:p w:rsidR="005741B4" w:rsidRDefault="005741B4" w:rsidP="005741B4">
      <w:pPr>
        <w:ind w:left="284" w:right="425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  <w:r>
        <w:rPr>
          <w:rFonts w:ascii="Arial" w:hAnsi="Arial" w:cs="Arial"/>
          <w:color w:val="000000"/>
          <w:shd w:val="clear" w:color="auto" w:fill="FFFFFF"/>
          <w:lang w:val="es-ES"/>
        </w:rPr>
        <w:lastRenderedPageBreak/>
        <w:t>Iberdrola prevé</w:t>
      </w:r>
      <w:r w:rsidR="007F1E26">
        <w:rPr>
          <w:rFonts w:ascii="Arial" w:hAnsi="Arial" w:cs="Arial"/>
          <w:color w:val="000000"/>
          <w:shd w:val="clear" w:color="auto" w:fill="FFFFFF"/>
          <w:lang w:val="es-ES"/>
        </w:rPr>
        <w:t>,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 además</w:t>
      </w:r>
      <w:r w:rsidR="007F1E26">
        <w:rPr>
          <w:rFonts w:ascii="Arial" w:hAnsi="Arial" w:cs="Arial"/>
          <w:color w:val="000000"/>
          <w:shd w:val="clear" w:color="auto" w:fill="FFFFFF"/>
          <w:lang w:val="es-ES"/>
        </w:rPr>
        <w:t>,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 llevar a cabo un programa de recompra de acciones con el objetivo de </w:t>
      </w:r>
      <w:r w:rsidR="001D6F17">
        <w:rPr>
          <w:rFonts w:ascii="Arial" w:hAnsi="Arial" w:cs="Arial"/>
          <w:color w:val="000000"/>
          <w:shd w:val="clear" w:color="auto" w:fill="FFFFFF"/>
          <w:lang w:val="es-ES"/>
        </w:rPr>
        <w:t>mantener el capital social en 6.240 millones de títulos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. </w:t>
      </w:r>
    </w:p>
    <w:p w:rsidR="00204D44" w:rsidRDefault="00204D44" w:rsidP="005741B4">
      <w:pPr>
        <w:ind w:left="284" w:right="425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</w:p>
    <w:p w:rsidR="001D6F17" w:rsidRDefault="001D6F17" w:rsidP="005741B4">
      <w:pPr>
        <w:ind w:left="284" w:right="425"/>
        <w:jc w:val="both"/>
        <w:rPr>
          <w:rFonts w:ascii="Arial" w:hAnsi="Arial" w:cs="Arial"/>
          <w:b/>
          <w:color w:val="5C881A"/>
          <w:sz w:val="26"/>
          <w:szCs w:val="26"/>
          <w:u w:val="single"/>
          <w:lang w:val="es-ES"/>
        </w:rPr>
      </w:pPr>
    </w:p>
    <w:p w:rsidR="00204D44" w:rsidRDefault="00E05B2C" w:rsidP="005741B4">
      <w:pPr>
        <w:ind w:left="284" w:right="425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  <w:r>
        <w:rPr>
          <w:rFonts w:ascii="Arial" w:hAnsi="Arial" w:cs="Arial"/>
          <w:b/>
          <w:color w:val="5C881A"/>
          <w:sz w:val="26"/>
          <w:szCs w:val="26"/>
          <w:u w:val="single"/>
          <w:lang w:val="es-ES"/>
        </w:rPr>
        <w:t xml:space="preserve">Las Perspectivas </w:t>
      </w:r>
      <w:r w:rsidR="00204D44">
        <w:rPr>
          <w:rFonts w:ascii="Arial" w:hAnsi="Arial" w:cs="Arial"/>
          <w:b/>
          <w:color w:val="5C881A"/>
          <w:sz w:val="26"/>
          <w:szCs w:val="26"/>
          <w:u w:val="single"/>
          <w:lang w:val="es-ES"/>
        </w:rPr>
        <w:t>para 2016, cumplidas un año antes</w:t>
      </w:r>
    </w:p>
    <w:p w:rsidR="005741B4" w:rsidRDefault="005741B4" w:rsidP="00D54D96">
      <w:pPr>
        <w:ind w:left="284" w:right="425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</w:p>
    <w:p w:rsidR="005741B4" w:rsidRDefault="00204D44" w:rsidP="00D54D96">
      <w:pPr>
        <w:ind w:left="284" w:right="425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  <w:r>
        <w:rPr>
          <w:rFonts w:ascii="Arial" w:hAnsi="Arial" w:cs="Arial"/>
          <w:color w:val="000000"/>
          <w:shd w:val="clear" w:color="auto" w:fill="FFFFFF"/>
          <w:lang w:val="es-ES"/>
        </w:rPr>
        <w:t>El buen comportamiento operativo de los negocios y la gestión desarrollada por el grupo permiten a Iberdrola reafirmar sus objetivos para</w:t>
      </w:r>
      <w:r w:rsidR="005943D1">
        <w:rPr>
          <w:rFonts w:ascii="Arial" w:hAnsi="Arial" w:cs="Arial"/>
          <w:color w:val="000000"/>
          <w:shd w:val="clear" w:color="auto" w:fill="FFFFFF"/>
          <w:lang w:val="es-ES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2015: cerrar el ejercicio con un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s-ES"/>
        </w:rPr>
        <w:t>Ebitda</w:t>
      </w:r>
      <w:proofErr w:type="spellEnd"/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 y un beneficio neto recurrente mayores que los de 2014 y con unos ratios financieros que mejorarán los del año anterior.</w:t>
      </w:r>
    </w:p>
    <w:p w:rsidR="00204D44" w:rsidRDefault="00204D44" w:rsidP="00D54D96">
      <w:pPr>
        <w:ind w:left="284" w:right="425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</w:p>
    <w:p w:rsidR="001D6F17" w:rsidRDefault="00204D44" w:rsidP="001D6F17">
      <w:pPr>
        <w:ind w:left="284" w:right="425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De este modo, Iberdrola cumplirá las Perspectivas para 2016, presentadas en febrero de 2014, con un año de antelación. </w:t>
      </w:r>
      <w:r w:rsidR="00235732">
        <w:rPr>
          <w:rFonts w:ascii="Arial" w:hAnsi="Arial" w:cs="Arial"/>
          <w:color w:val="000000"/>
          <w:shd w:val="clear" w:color="auto" w:fill="FFFFFF"/>
          <w:lang w:val="es-ES"/>
        </w:rPr>
        <w:t>De hecho</w:t>
      </w:r>
      <w:r w:rsidR="001D6F17">
        <w:rPr>
          <w:rFonts w:ascii="Arial" w:hAnsi="Arial" w:cs="Arial"/>
          <w:color w:val="000000"/>
          <w:shd w:val="clear" w:color="auto" w:fill="FFFFFF"/>
          <w:lang w:val="es-ES"/>
        </w:rPr>
        <w:t xml:space="preserve">, los objetivos </w:t>
      </w:r>
      <w:r w:rsidR="00235732">
        <w:rPr>
          <w:rFonts w:ascii="Arial" w:hAnsi="Arial" w:cs="Arial"/>
          <w:color w:val="000000"/>
          <w:shd w:val="clear" w:color="auto" w:fill="FFFFFF"/>
          <w:lang w:val="es-ES"/>
        </w:rPr>
        <w:t xml:space="preserve">fijados para los ratios FFO/ deuda neta y RCF/deuda neta </w:t>
      </w:r>
      <w:r w:rsidR="001D6F17">
        <w:rPr>
          <w:rFonts w:ascii="Arial" w:hAnsi="Arial" w:cs="Arial"/>
          <w:color w:val="000000"/>
          <w:shd w:val="clear" w:color="auto" w:fill="FFFFFF"/>
          <w:lang w:val="es-ES"/>
        </w:rPr>
        <w:t xml:space="preserve">ya han sido </w:t>
      </w:r>
      <w:r w:rsidR="007F1E26">
        <w:rPr>
          <w:rFonts w:ascii="Arial" w:hAnsi="Arial" w:cs="Arial"/>
          <w:color w:val="000000"/>
          <w:shd w:val="clear" w:color="auto" w:fill="FFFFFF"/>
          <w:lang w:val="es-ES"/>
        </w:rPr>
        <w:t>alcanzados</w:t>
      </w:r>
      <w:r w:rsidR="001D6F17">
        <w:rPr>
          <w:rFonts w:ascii="Arial" w:hAnsi="Arial" w:cs="Arial"/>
          <w:color w:val="000000"/>
          <w:shd w:val="clear" w:color="auto" w:fill="FFFFFF"/>
          <w:lang w:val="es-ES"/>
        </w:rPr>
        <w:t xml:space="preserve">. </w:t>
      </w:r>
    </w:p>
    <w:p w:rsidR="001D6F17" w:rsidRDefault="001D6F17">
      <w:pPr>
        <w:ind w:left="284" w:right="425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</w:p>
    <w:p w:rsidR="001D6F17" w:rsidRDefault="001D6F17" w:rsidP="00D54D96">
      <w:pPr>
        <w:ind w:left="284" w:right="425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Para seguir </w:t>
      </w:r>
      <w:r w:rsidR="007F1E26">
        <w:rPr>
          <w:rFonts w:ascii="Arial" w:hAnsi="Arial" w:cs="Arial"/>
          <w:color w:val="000000"/>
          <w:shd w:val="clear" w:color="auto" w:fill="FFFFFF"/>
          <w:lang w:val="es-ES"/>
        </w:rPr>
        <w:t>avanzando en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 sus compromisos, el grupo continuará desarrollando un modelo de negocio sostenido en tres pilares fundamentales: crecimiento, </w:t>
      </w:r>
      <w:r w:rsidR="001F111D">
        <w:rPr>
          <w:rFonts w:ascii="Arial" w:hAnsi="Arial" w:cs="Arial"/>
          <w:color w:val="000000"/>
          <w:shd w:val="clear" w:color="auto" w:fill="FFFFFF"/>
          <w:lang w:val="es-ES"/>
        </w:rPr>
        <w:t>solidez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 financiera y retribución sostenible para sus accionistas. </w:t>
      </w:r>
    </w:p>
    <w:p w:rsidR="001D6F17" w:rsidRDefault="001D6F17" w:rsidP="00D54D96">
      <w:pPr>
        <w:ind w:left="284" w:right="425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</w:p>
    <w:p w:rsidR="00204D44" w:rsidRDefault="00204D44" w:rsidP="00204D44">
      <w:pPr>
        <w:ind w:left="284" w:right="425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  <w:r>
        <w:rPr>
          <w:rFonts w:ascii="Arial" w:hAnsi="Arial" w:cs="Arial"/>
          <w:color w:val="000000"/>
          <w:shd w:val="clear" w:color="auto" w:fill="FFFFFF"/>
          <w:lang w:val="es-ES"/>
        </w:rPr>
        <w:t>El último trimestre del año será, además, especialmente relevante en lo que se refiere a la integración entre Iberdrola USA y UIL Holdings.</w:t>
      </w:r>
    </w:p>
    <w:p w:rsidR="00204D44" w:rsidRDefault="00204D44" w:rsidP="00204D44">
      <w:pPr>
        <w:ind w:left="284" w:right="425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</w:p>
    <w:p w:rsidR="00924676" w:rsidRPr="00247A72" w:rsidRDefault="0097286D" w:rsidP="00002B28">
      <w:pPr>
        <w:ind w:left="284" w:right="425"/>
        <w:jc w:val="both"/>
        <w:rPr>
          <w:rFonts w:ascii="Arial" w:hAnsi="Arial" w:cs="Arial"/>
          <w:color w:val="FF0000"/>
          <w:shd w:val="clear" w:color="auto" w:fill="FFFFFF"/>
          <w:lang w:val="es-ES"/>
        </w:rPr>
      </w:pPr>
      <w:r w:rsidRPr="0097286D">
        <w:rPr>
          <w:rFonts w:ascii="Arial" w:hAnsi="Arial" w:cs="Arial"/>
          <w:color w:val="000000"/>
          <w:shd w:val="clear" w:color="auto" w:fill="FFFFFF"/>
          <w:lang w:val="es-ES"/>
        </w:rPr>
        <w:t>La compañía mantiene su previsión de cerrarla antes del fin de 2015, tras haber obtenido las cuatro autorizaciones federales necesarias a estos efectos, y haber avanzado en la consecución de las autorizaciones pertinentes en los Estados de Connecticut y Massachusetts</w:t>
      </w:r>
      <w:r w:rsidR="00002B28">
        <w:rPr>
          <w:rFonts w:ascii="Arial" w:hAnsi="Arial" w:cs="Arial"/>
          <w:color w:val="000000"/>
          <w:shd w:val="clear" w:color="auto" w:fill="FFFFFF"/>
          <w:lang w:val="es-ES"/>
        </w:rPr>
        <w:t xml:space="preserve">. </w:t>
      </w:r>
    </w:p>
    <w:p w:rsidR="001F5C74" w:rsidRDefault="001F5C74" w:rsidP="00CE57D2">
      <w:pPr>
        <w:ind w:firstLine="284"/>
        <w:rPr>
          <w:rFonts w:ascii="Arial" w:hAnsi="Arial" w:cs="Arial"/>
          <w:b/>
          <w:color w:val="5C881A"/>
          <w:sz w:val="26"/>
          <w:szCs w:val="26"/>
          <w:u w:val="single"/>
          <w:lang w:val="es-ES"/>
        </w:rPr>
      </w:pPr>
    </w:p>
    <w:p w:rsidR="0066326B" w:rsidRDefault="0066326B" w:rsidP="004E1976">
      <w:pPr>
        <w:pStyle w:val="Sinespaciado"/>
        <w:ind w:left="284" w:right="-7"/>
        <w:rPr>
          <w:rFonts w:ascii="Verdana" w:hAnsi="Verdana"/>
          <w:b/>
          <w:snapToGrid w:val="0"/>
          <w:sz w:val="19"/>
          <w:szCs w:val="19"/>
          <w:lang w:val="es-ES_tradnl"/>
        </w:rPr>
      </w:pPr>
    </w:p>
    <w:p w:rsidR="0066326B" w:rsidRDefault="0066326B" w:rsidP="004E1976">
      <w:pPr>
        <w:pStyle w:val="Sinespaciado"/>
        <w:ind w:left="284" w:right="-7"/>
        <w:rPr>
          <w:rFonts w:ascii="Verdana" w:hAnsi="Verdana"/>
          <w:b/>
          <w:snapToGrid w:val="0"/>
          <w:sz w:val="19"/>
          <w:szCs w:val="19"/>
          <w:lang w:val="es-ES_tradnl"/>
        </w:rPr>
      </w:pPr>
    </w:p>
    <w:p w:rsidR="0066326B" w:rsidRDefault="0066326B" w:rsidP="004E1976">
      <w:pPr>
        <w:pStyle w:val="Sinespaciado"/>
        <w:ind w:left="284" w:right="-7"/>
        <w:rPr>
          <w:rFonts w:ascii="Verdana" w:hAnsi="Verdana"/>
          <w:b/>
          <w:snapToGrid w:val="0"/>
          <w:sz w:val="19"/>
          <w:szCs w:val="19"/>
          <w:lang w:val="es-ES_tradnl"/>
        </w:rPr>
      </w:pPr>
    </w:p>
    <w:p w:rsidR="00204D44" w:rsidRDefault="00204D44" w:rsidP="004E1976">
      <w:pPr>
        <w:pStyle w:val="Sinespaciado"/>
        <w:ind w:left="284" w:right="-7"/>
        <w:rPr>
          <w:rFonts w:ascii="Verdana" w:hAnsi="Verdana"/>
          <w:b/>
          <w:snapToGrid w:val="0"/>
          <w:sz w:val="19"/>
          <w:szCs w:val="19"/>
          <w:lang w:val="es-ES_tradnl"/>
        </w:rPr>
      </w:pPr>
    </w:p>
    <w:p w:rsidR="00204D44" w:rsidRDefault="00204D44" w:rsidP="004E1976">
      <w:pPr>
        <w:pStyle w:val="Sinespaciado"/>
        <w:ind w:left="284" w:right="-7"/>
        <w:rPr>
          <w:rFonts w:ascii="Verdana" w:hAnsi="Verdana"/>
          <w:b/>
          <w:snapToGrid w:val="0"/>
          <w:sz w:val="19"/>
          <w:szCs w:val="19"/>
          <w:lang w:val="es-ES_tradnl"/>
        </w:rPr>
      </w:pPr>
    </w:p>
    <w:p w:rsidR="00204D44" w:rsidRDefault="00204D44" w:rsidP="004E1976">
      <w:pPr>
        <w:pStyle w:val="Sinespaciado"/>
        <w:ind w:left="284" w:right="-7"/>
        <w:rPr>
          <w:rFonts w:ascii="Verdana" w:hAnsi="Verdana"/>
          <w:b/>
          <w:snapToGrid w:val="0"/>
          <w:sz w:val="19"/>
          <w:szCs w:val="19"/>
          <w:lang w:val="es-ES_tradnl"/>
        </w:rPr>
      </w:pPr>
    </w:p>
    <w:p w:rsidR="00204D44" w:rsidRDefault="00204D44" w:rsidP="004E1976">
      <w:pPr>
        <w:pStyle w:val="Sinespaciado"/>
        <w:ind w:left="284" w:right="-7"/>
        <w:rPr>
          <w:rFonts w:ascii="Verdana" w:hAnsi="Verdana"/>
          <w:b/>
          <w:snapToGrid w:val="0"/>
          <w:sz w:val="19"/>
          <w:szCs w:val="19"/>
          <w:lang w:val="es-ES_tradnl"/>
        </w:rPr>
      </w:pPr>
    </w:p>
    <w:p w:rsidR="00204D44" w:rsidRDefault="00204D44" w:rsidP="004E1976">
      <w:pPr>
        <w:pStyle w:val="Sinespaciado"/>
        <w:ind w:left="284" w:right="-7"/>
        <w:rPr>
          <w:rFonts w:ascii="Verdana" w:hAnsi="Verdana"/>
          <w:b/>
          <w:snapToGrid w:val="0"/>
          <w:sz w:val="19"/>
          <w:szCs w:val="19"/>
          <w:lang w:val="es-ES_tradnl"/>
        </w:rPr>
      </w:pPr>
    </w:p>
    <w:p w:rsidR="00204D44" w:rsidRDefault="00204D44" w:rsidP="004E1976">
      <w:pPr>
        <w:pStyle w:val="Sinespaciado"/>
        <w:ind w:left="284" w:right="-7"/>
        <w:rPr>
          <w:rFonts w:ascii="Verdana" w:hAnsi="Verdana"/>
          <w:b/>
          <w:snapToGrid w:val="0"/>
          <w:sz w:val="19"/>
          <w:szCs w:val="19"/>
          <w:lang w:val="es-ES_tradnl"/>
        </w:rPr>
      </w:pPr>
    </w:p>
    <w:p w:rsidR="00204D44" w:rsidRDefault="00204D44" w:rsidP="004E1976">
      <w:pPr>
        <w:pStyle w:val="Sinespaciado"/>
        <w:ind w:left="284" w:right="-7"/>
        <w:rPr>
          <w:rFonts w:ascii="Verdana" w:hAnsi="Verdana"/>
          <w:b/>
          <w:snapToGrid w:val="0"/>
          <w:sz w:val="19"/>
          <w:szCs w:val="19"/>
          <w:lang w:val="es-ES_tradnl"/>
        </w:rPr>
      </w:pPr>
    </w:p>
    <w:p w:rsidR="00204D44" w:rsidRDefault="00204D44" w:rsidP="004E1976">
      <w:pPr>
        <w:pStyle w:val="Sinespaciado"/>
        <w:ind w:left="284" w:right="-7"/>
        <w:rPr>
          <w:rFonts w:ascii="Verdana" w:hAnsi="Verdana"/>
          <w:b/>
          <w:snapToGrid w:val="0"/>
          <w:sz w:val="19"/>
          <w:szCs w:val="19"/>
          <w:lang w:val="es-ES_tradnl"/>
        </w:rPr>
      </w:pPr>
    </w:p>
    <w:p w:rsidR="00204D44" w:rsidRDefault="00204D44" w:rsidP="004E1976">
      <w:pPr>
        <w:pStyle w:val="Sinespaciado"/>
        <w:ind w:left="284" w:right="-7"/>
        <w:rPr>
          <w:rFonts w:ascii="Verdana" w:hAnsi="Verdana"/>
          <w:b/>
          <w:snapToGrid w:val="0"/>
          <w:sz w:val="19"/>
          <w:szCs w:val="19"/>
          <w:lang w:val="es-ES_tradnl"/>
        </w:rPr>
      </w:pPr>
    </w:p>
    <w:p w:rsidR="0097286D" w:rsidRDefault="0097286D" w:rsidP="004E1976">
      <w:pPr>
        <w:pStyle w:val="Sinespaciado"/>
        <w:ind w:left="284" w:right="-7"/>
        <w:rPr>
          <w:rFonts w:ascii="Verdana" w:hAnsi="Verdana"/>
          <w:b/>
          <w:snapToGrid w:val="0"/>
          <w:sz w:val="19"/>
          <w:szCs w:val="19"/>
          <w:lang w:val="es-ES_tradnl"/>
        </w:rPr>
      </w:pPr>
    </w:p>
    <w:p w:rsidR="00563C47" w:rsidRPr="004E1976" w:rsidRDefault="00563C47" w:rsidP="004E1976">
      <w:pPr>
        <w:pStyle w:val="Sinespaciado"/>
        <w:ind w:left="284" w:right="-7"/>
        <w:rPr>
          <w:rFonts w:ascii="Verdana" w:hAnsi="Verdana"/>
          <w:b/>
          <w:snapToGrid w:val="0"/>
          <w:sz w:val="19"/>
          <w:szCs w:val="19"/>
          <w:lang w:val="es-ES_tradnl"/>
        </w:rPr>
      </w:pPr>
      <w:r w:rsidRPr="004E1976">
        <w:rPr>
          <w:rFonts w:ascii="Verdana" w:hAnsi="Verdana"/>
          <w:b/>
          <w:snapToGrid w:val="0"/>
          <w:sz w:val="19"/>
          <w:szCs w:val="19"/>
          <w:lang w:val="es-ES_tradnl"/>
        </w:rPr>
        <w:lastRenderedPageBreak/>
        <w:t>INFORMACIÓN IMPORTANTE</w:t>
      </w:r>
    </w:p>
    <w:p w:rsidR="00563C47" w:rsidRPr="004E1976" w:rsidRDefault="00563C47" w:rsidP="004E1976">
      <w:pPr>
        <w:pStyle w:val="Sinespaciado"/>
        <w:ind w:left="284" w:right="-7"/>
        <w:rPr>
          <w:rFonts w:ascii="Verdana" w:hAnsi="Verdana"/>
          <w:snapToGrid w:val="0"/>
          <w:sz w:val="19"/>
          <w:szCs w:val="19"/>
          <w:lang w:val="es-ES_tradnl"/>
        </w:rPr>
      </w:pPr>
    </w:p>
    <w:p w:rsidR="00563C47" w:rsidRPr="004E1976" w:rsidRDefault="00563C47" w:rsidP="004E1976">
      <w:pPr>
        <w:pStyle w:val="Sinespaciado"/>
        <w:ind w:left="284" w:right="-7"/>
        <w:rPr>
          <w:rFonts w:ascii="Verdana" w:hAnsi="Verdana" w:cs="Franklin Gothic Book"/>
          <w:sz w:val="19"/>
          <w:szCs w:val="19"/>
          <w:lang w:val="es-ES_tradnl"/>
        </w:rPr>
      </w:pPr>
      <w:r w:rsidRPr="004E1976">
        <w:rPr>
          <w:rFonts w:ascii="Verdana" w:hAnsi="Verdana" w:cs="Franklin Gothic Book"/>
          <w:sz w:val="19"/>
          <w:szCs w:val="19"/>
          <w:lang w:val="es-ES_tradnl"/>
        </w:rPr>
        <w:t xml:space="preserve">Esta comunicación no constituye una oferta de </w:t>
      </w:r>
      <w:r w:rsidRPr="004E1976">
        <w:rPr>
          <w:rFonts w:ascii="Verdana" w:hAnsi="Verdana" w:cs="Franklin Gothic Book"/>
          <w:sz w:val="19"/>
          <w:szCs w:val="19"/>
        </w:rPr>
        <w:t>compra, venta o canje o la solicitud de una oferta de compra, venta o canje de valores</w:t>
      </w:r>
      <w:r w:rsidRPr="004E1976">
        <w:rPr>
          <w:rFonts w:ascii="Verdana" w:hAnsi="Verdana" w:cs="Franklin Gothic Book"/>
          <w:sz w:val="19"/>
          <w:szCs w:val="19"/>
          <w:lang w:val="es-ES_tradnl"/>
        </w:rPr>
        <w:t xml:space="preserve"> en los Estados Unidos de América ni en ninguna otra jurisdicción. Las acciones de Iberdrola, S.A. no pueden ser ofrecidas o vendidas en los Estados Unidos de América, salvo si se efectúa a través de una declaración de notificación efectiva de las previstas en el Securities Act de 1933, o al amparo de una exención válida del deber de notificación.   </w:t>
      </w:r>
    </w:p>
    <w:p w:rsidR="00563C47" w:rsidRPr="004E1976" w:rsidRDefault="00563C47" w:rsidP="004E1976">
      <w:pPr>
        <w:pStyle w:val="Sinespaciado"/>
        <w:ind w:left="284" w:right="-7"/>
        <w:rPr>
          <w:rFonts w:ascii="Verdana" w:hAnsi="Verdana"/>
          <w:snapToGrid w:val="0"/>
          <w:sz w:val="19"/>
          <w:szCs w:val="19"/>
          <w:lang w:val="es-ES_tradnl"/>
        </w:rPr>
      </w:pPr>
    </w:p>
    <w:p w:rsidR="00563C47" w:rsidRPr="004E1976" w:rsidRDefault="00563C47" w:rsidP="004E1976">
      <w:pPr>
        <w:pStyle w:val="Sinespaciado"/>
        <w:ind w:left="284" w:right="-7"/>
        <w:rPr>
          <w:rFonts w:ascii="Verdana" w:hAnsi="Verdana"/>
          <w:b/>
          <w:snapToGrid w:val="0"/>
          <w:sz w:val="19"/>
          <w:szCs w:val="19"/>
          <w:lang w:val="es-ES_tradnl"/>
        </w:rPr>
      </w:pPr>
      <w:r w:rsidRPr="004E1976">
        <w:rPr>
          <w:rFonts w:ascii="Verdana" w:hAnsi="Verdana"/>
          <w:b/>
          <w:snapToGrid w:val="0"/>
          <w:sz w:val="19"/>
          <w:szCs w:val="19"/>
          <w:lang w:val="es-ES_tradnl"/>
        </w:rPr>
        <w:t>PROYECCIONES</w:t>
      </w:r>
    </w:p>
    <w:p w:rsidR="00563C47" w:rsidRPr="004E1976" w:rsidRDefault="00563C47" w:rsidP="004E1976">
      <w:pPr>
        <w:pStyle w:val="Sinespaciado"/>
        <w:ind w:left="284" w:right="-7"/>
        <w:rPr>
          <w:rFonts w:ascii="Verdana" w:hAnsi="Verdana"/>
          <w:snapToGrid w:val="0"/>
          <w:sz w:val="19"/>
          <w:szCs w:val="19"/>
          <w:lang w:val="es-ES_tradnl"/>
        </w:rPr>
      </w:pPr>
      <w:r w:rsidRPr="004E1976">
        <w:rPr>
          <w:rFonts w:ascii="Verdana" w:hAnsi="Verdana"/>
          <w:sz w:val="19"/>
          <w:szCs w:val="19"/>
          <w:lang w:val="es-ES_tradnl"/>
        </w:rPr>
        <w:t> </w:t>
      </w:r>
    </w:p>
    <w:p w:rsidR="00563C47" w:rsidRPr="004E1976" w:rsidRDefault="00563C47" w:rsidP="004E1976">
      <w:pPr>
        <w:pStyle w:val="Sinespaciado"/>
        <w:ind w:left="284" w:right="-7"/>
        <w:rPr>
          <w:rFonts w:ascii="Verdana" w:hAnsi="Verdana"/>
          <w:sz w:val="19"/>
          <w:szCs w:val="19"/>
          <w:lang w:val="es-ES_tradnl"/>
        </w:rPr>
      </w:pPr>
      <w:r w:rsidRPr="004E1976">
        <w:rPr>
          <w:rFonts w:ascii="Verdana" w:hAnsi="Verdana"/>
          <w:sz w:val="19"/>
          <w:szCs w:val="19"/>
          <w:lang w:val="es-ES_tradnl"/>
        </w:rPr>
        <w:t xml:space="preserve">Esta comunicación contiene información y afirmaciones o declaraciones con proyecciones de futuro sobre IBERDROLA, S.A. Tales declaraciones incluyen proyecciones y estimaciones financieras con sus presunciones subyacentes, declaraciones relativas a planes, objetivos, y expectativas en relación con operaciones futuras, inversiones, sinergias, productos y servicios, y declaraciones sobre resultados futuros. Las declaraciones con proyecciones de futuro no constituyen hechos históricos y se identifican generalmente por el uso de términos como “espera”, “anticipa”, “cree”, “pretende”, “estima” y expresiones similares. </w:t>
      </w:r>
    </w:p>
    <w:p w:rsidR="00563C47" w:rsidRPr="004E1976" w:rsidRDefault="00563C47" w:rsidP="004E1976">
      <w:pPr>
        <w:pStyle w:val="Sinespaciado"/>
        <w:ind w:left="284" w:right="-7"/>
        <w:rPr>
          <w:rFonts w:ascii="Verdana" w:hAnsi="Verdana"/>
          <w:sz w:val="19"/>
          <w:szCs w:val="19"/>
          <w:lang w:val="es-ES_tradnl"/>
        </w:rPr>
      </w:pPr>
    </w:p>
    <w:p w:rsidR="00563C47" w:rsidRPr="004E1976" w:rsidRDefault="00563C47" w:rsidP="004E1976">
      <w:pPr>
        <w:pStyle w:val="Sinespaciado"/>
        <w:ind w:left="284" w:right="-7"/>
        <w:rPr>
          <w:rFonts w:ascii="Verdana" w:hAnsi="Verdana"/>
          <w:sz w:val="19"/>
          <w:szCs w:val="19"/>
          <w:lang w:val="es-ES_tradnl"/>
        </w:rPr>
      </w:pPr>
      <w:r w:rsidRPr="004E1976">
        <w:rPr>
          <w:rFonts w:ascii="Verdana" w:hAnsi="Verdana"/>
          <w:sz w:val="19"/>
          <w:szCs w:val="19"/>
          <w:lang w:val="es-ES_tradnl"/>
        </w:rPr>
        <w:t>En este sentido, si bien IBERDROLA, S.A. considera que las expectativas recogidas en tales afirmaciones son razonables, se advierte a los inversores y titulares de las acciones de IBERDROLA, S.A. de que la información y las afirmaciones con proyecciones de futuro están sometidas a riesgos e incertidumbres, muchos de los cuales son difíciles de prever y están, de manera general, fuera del control de IBERDROLA, S.A., riesgos que podrían provocar que los resultados y desarrollos reales difieran significativamente de aquellos expresados, implícitos o proyectados en la información y afirmaciones con proyecciones de futuro. Entre tales riesgos e incertidumbres están aquellos identificados en los documentos públicos enviados por IBERDROLA, S.A. a la Comisión Nacional del Mercado de Valores y que son accesibles al público.</w:t>
      </w:r>
    </w:p>
    <w:p w:rsidR="00563C47" w:rsidRPr="004E1976" w:rsidRDefault="00563C47" w:rsidP="004E1976">
      <w:pPr>
        <w:pStyle w:val="Sinespaciado"/>
        <w:ind w:left="284" w:right="-7"/>
        <w:rPr>
          <w:rFonts w:ascii="Verdana" w:hAnsi="Verdana"/>
          <w:sz w:val="19"/>
          <w:szCs w:val="19"/>
          <w:lang w:val="es-ES_tradnl"/>
        </w:rPr>
      </w:pPr>
    </w:p>
    <w:p w:rsidR="00563C47" w:rsidRPr="004E1976" w:rsidRDefault="00563C47" w:rsidP="004E1976">
      <w:pPr>
        <w:pStyle w:val="Sinespaciado"/>
        <w:ind w:left="284" w:right="-7"/>
        <w:rPr>
          <w:rFonts w:ascii="Arial" w:hAnsi="Arial" w:cs="Arial"/>
          <w:color w:val="000000"/>
          <w:sz w:val="19"/>
          <w:szCs w:val="19"/>
          <w:shd w:val="clear" w:color="auto" w:fill="FFFFFF"/>
          <w:lang w:val="es-ES_tradnl"/>
        </w:rPr>
      </w:pPr>
      <w:r w:rsidRPr="004E1976">
        <w:rPr>
          <w:rFonts w:ascii="Verdana" w:hAnsi="Verdana"/>
          <w:sz w:val="19"/>
          <w:szCs w:val="19"/>
          <w:lang w:val="es-ES_tradnl"/>
        </w:rPr>
        <w:t xml:space="preserve">Las afirmaciones o declaraciones con proyecciones de futuro no constituyen garantía alguna de resultados futuros y no han sido revisadas por los auditores de IBERDROLA, S.A. Se recomienda no tomar decisiones sobre la base de afirmaciones o declaraciones con proyecciones de futuro que se refieren exclusivamente a la fecha en la que se manifestaron. La totalidad de las declaraciones o afirmaciones de futuro aquí reflejadas o emitidas por IBERDROLA, S.A. o cualquiera de sus consejeros, directivos, empleados o representantes quedan sujetas, expresamente, a las advertencias realizadas. </w:t>
      </w:r>
      <w:r w:rsidRPr="004E1976">
        <w:rPr>
          <w:rFonts w:ascii="Verdana" w:hAnsi="Verdana"/>
          <w:sz w:val="19"/>
          <w:szCs w:val="19"/>
        </w:rPr>
        <w:t>Las afirmaciones o declaraciones con proyecciones de futuro incluidas en este documento están basadas en la información disponible a la fecha de esta comunicación.</w:t>
      </w:r>
      <w:r w:rsidRPr="004E1976">
        <w:rPr>
          <w:rFonts w:ascii="Verdana" w:hAnsi="Verdana"/>
          <w:sz w:val="19"/>
          <w:szCs w:val="19"/>
          <w:lang w:val="es-ES_tradnl"/>
        </w:rPr>
        <w:t xml:space="preserve"> Salvo en la medida en que lo requiera la ley aplicable, IBERDROLA, S.A. no asume obligación alguna -aun cuando se publiquen nuevos datos o se produzcan nuevos hechos- de actualizar públicamente sus afirmaciones o revisar la información con proyecciones de futuro.</w:t>
      </w:r>
    </w:p>
    <w:p w:rsidR="00676DB0" w:rsidRDefault="00676DB0" w:rsidP="004E1976">
      <w:pPr>
        <w:ind w:left="284" w:right="-7"/>
        <w:rPr>
          <w:rFonts w:ascii="Arial" w:hAnsi="Arial" w:cs="Arial"/>
          <w:color w:val="000000"/>
          <w:sz w:val="19"/>
          <w:szCs w:val="19"/>
          <w:shd w:val="clear" w:color="auto" w:fill="FFFFFF"/>
          <w:lang w:val="es-ES"/>
        </w:rPr>
      </w:pPr>
    </w:p>
    <w:p w:rsidR="00B80A61" w:rsidRPr="00901096" w:rsidRDefault="00B80A61" w:rsidP="00B80A61">
      <w:pPr>
        <w:ind w:left="284" w:right="-7"/>
        <w:rPr>
          <w:rFonts w:ascii="Arial" w:hAnsi="Arial" w:cs="Arial"/>
          <w:color w:val="000000"/>
          <w:sz w:val="19"/>
          <w:szCs w:val="19"/>
          <w:shd w:val="clear" w:color="auto" w:fill="FFFFFF"/>
          <w:lang w:val="es-ES"/>
        </w:rPr>
      </w:pPr>
      <w:r w:rsidRPr="00B80A61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INFORMACIÓN ADICIONAL Y DÓNDE ENCONTRARLA</w:t>
      </w:r>
    </w:p>
    <w:p w:rsidR="00B80A61" w:rsidRPr="00901096" w:rsidRDefault="00B80A61" w:rsidP="00B80A61">
      <w:pPr>
        <w:ind w:left="284" w:right="-7"/>
        <w:rPr>
          <w:rFonts w:ascii="Arial" w:hAnsi="Arial" w:cs="Arial"/>
          <w:color w:val="000000"/>
          <w:sz w:val="19"/>
          <w:szCs w:val="19"/>
          <w:shd w:val="clear" w:color="auto" w:fill="FFFFFF"/>
          <w:lang w:val="es-ES"/>
        </w:rPr>
      </w:pPr>
      <w:r w:rsidRPr="00B80A61"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</w:p>
    <w:p w:rsidR="00B80A61" w:rsidRPr="00901096" w:rsidRDefault="00B80A61" w:rsidP="00B80A61">
      <w:pPr>
        <w:ind w:left="284" w:right="-7"/>
        <w:rPr>
          <w:rFonts w:ascii="Arial" w:hAnsi="Arial" w:cs="Arial"/>
          <w:color w:val="000000"/>
          <w:sz w:val="19"/>
          <w:szCs w:val="19"/>
          <w:shd w:val="clear" w:color="auto" w:fill="FFFFFF"/>
          <w:lang w:val="es-ES"/>
        </w:rPr>
      </w:pPr>
      <w:r w:rsidRPr="00B80A61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Iberdrola USA presentará ante la </w:t>
      </w:r>
      <w:proofErr w:type="spellStart"/>
      <w:r w:rsidRPr="00B80A61">
        <w:rPr>
          <w:rFonts w:ascii="Arial" w:hAnsi="Arial" w:cs="Arial"/>
          <w:i/>
          <w:iCs/>
          <w:color w:val="000000"/>
          <w:sz w:val="19"/>
          <w:szCs w:val="19"/>
          <w:shd w:val="clear" w:color="auto" w:fill="FFFFFF"/>
        </w:rPr>
        <w:t>United</w:t>
      </w:r>
      <w:proofErr w:type="spellEnd"/>
      <w:r w:rsidRPr="00B80A61">
        <w:rPr>
          <w:rFonts w:ascii="Arial" w:hAnsi="Arial" w:cs="Arial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B80A61">
        <w:rPr>
          <w:rFonts w:ascii="Arial" w:hAnsi="Arial" w:cs="Arial"/>
          <w:i/>
          <w:iCs/>
          <w:color w:val="000000"/>
          <w:sz w:val="19"/>
          <w:szCs w:val="19"/>
          <w:shd w:val="clear" w:color="auto" w:fill="FFFFFF"/>
        </w:rPr>
        <w:t>States</w:t>
      </w:r>
      <w:proofErr w:type="spellEnd"/>
      <w:r w:rsidRPr="00B80A61">
        <w:rPr>
          <w:rFonts w:ascii="Arial" w:hAnsi="Arial" w:cs="Arial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B80A61">
        <w:rPr>
          <w:rFonts w:ascii="Arial" w:hAnsi="Arial" w:cs="Arial"/>
          <w:i/>
          <w:iCs/>
          <w:color w:val="000000"/>
          <w:sz w:val="19"/>
          <w:szCs w:val="19"/>
          <w:shd w:val="clear" w:color="auto" w:fill="FFFFFF"/>
        </w:rPr>
        <w:t>Securities</w:t>
      </w:r>
      <w:proofErr w:type="spellEnd"/>
      <w:r w:rsidRPr="00B80A61">
        <w:rPr>
          <w:rFonts w:ascii="Arial" w:hAnsi="Arial" w:cs="Arial"/>
          <w:i/>
          <w:iCs/>
          <w:color w:val="000000"/>
          <w:sz w:val="19"/>
          <w:szCs w:val="19"/>
          <w:shd w:val="clear" w:color="auto" w:fill="FFFFFF"/>
        </w:rPr>
        <w:t xml:space="preserve"> and Exchange </w:t>
      </w:r>
      <w:proofErr w:type="spellStart"/>
      <w:r w:rsidRPr="00B80A61">
        <w:rPr>
          <w:rFonts w:ascii="Arial" w:hAnsi="Arial" w:cs="Arial"/>
          <w:i/>
          <w:iCs/>
          <w:color w:val="000000"/>
          <w:sz w:val="19"/>
          <w:szCs w:val="19"/>
          <w:shd w:val="clear" w:color="auto" w:fill="FFFFFF"/>
        </w:rPr>
        <w:t>Commission</w:t>
      </w:r>
      <w:proofErr w:type="spellEnd"/>
      <w:r w:rsidRPr="00B80A61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(“</w:t>
      </w:r>
      <w:r w:rsidRPr="00B80A61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SEC</w:t>
      </w:r>
      <w:r w:rsidRPr="00B80A61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”) una declaración de registro conforme al Modelo S-4, incluyendo un documento de delegación y voto que se utilizará como un folleto, y otros documentos en relación con la Operación.  El </w:t>
      </w:r>
      <w:r w:rsidRPr="00B80A61">
        <w:rPr>
          <w:rFonts w:ascii="Arial" w:hAnsi="Arial" w:cs="Arial"/>
          <w:color w:val="000000"/>
          <w:sz w:val="19"/>
          <w:szCs w:val="19"/>
          <w:shd w:val="clear" w:color="auto" w:fill="FFFFFF"/>
        </w:rPr>
        <w:lastRenderedPageBreak/>
        <w:t xml:space="preserve">documento de delegación y voto/folleto de UIL Holdings </w:t>
      </w:r>
      <w:proofErr w:type="spellStart"/>
      <w:r w:rsidRPr="00B80A61">
        <w:rPr>
          <w:rFonts w:ascii="Arial" w:hAnsi="Arial" w:cs="Arial"/>
          <w:color w:val="000000"/>
          <w:sz w:val="19"/>
          <w:szCs w:val="19"/>
          <w:shd w:val="clear" w:color="auto" w:fill="FFFFFF"/>
        </w:rPr>
        <w:t>Corporation</w:t>
      </w:r>
      <w:proofErr w:type="spellEnd"/>
      <w:r w:rsidRPr="00B80A61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(“</w:t>
      </w:r>
      <w:r w:rsidRPr="00B80A61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UIL</w:t>
      </w:r>
      <w:r w:rsidRPr="00B80A61">
        <w:rPr>
          <w:rFonts w:ascii="Arial" w:hAnsi="Arial" w:cs="Arial"/>
          <w:color w:val="000000"/>
          <w:sz w:val="19"/>
          <w:szCs w:val="19"/>
          <w:shd w:val="clear" w:color="auto" w:fill="FFFFFF"/>
        </w:rPr>
        <w:t>”) se enviará a los accionistas de UIL.  SE RECOMIENDA VIVAMENTE A LOS TITULARES DE VALORES E INVERSORES DE UIL LEER ESTE DOCUMENTO DE DELEGACIÓN Y VOTO/FOLLETO Y CUALESQUIERA OTROS DOCUMENTOS PRESENTADOS A LA SEC EN RELACIÓN CON LA OPERACIÓN A MEDIDA QUE ESTÉN DISPONIBLES, YA QUE CONTENDRÁN INFORMACIÓN IMPORTANTE EN RELACIÓN CON LA OPERACIÓN.  La declaración de registro y documento de delegación y voto/folleto y otros documentos que serán presentados por Iberdrola USA Inc. a la SEC, una vez depositados, estarán disponibles gratuitamente en la página web de la SEC (</w:t>
      </w:r>
      <w:hyperlink r:id="rId11" w:history="1">
        <w:r w:rsidRPr="00B80A61">
          <w:rPr>
            <w:rStyle w:val="Hipervnculo"/>
            <w:rFonts w:ascii="Arial" w:hAnsi="Arial" w:cs="Arial"/>
            <w:sz w:val="19"/>
            <w:szCs w:val="19"/>
            <w:shd w:val="clear" w:color="auto" w:fill="FFFFFF"/>
          </w:rPr>
          <w:t>www.sec.gov</w:t>
        </w:r>
      </w:hyperlink>
      <w:r w:rsidRPr="00B80A61">
        <w:rPr>
          <w:rFonts w:ascii="Arial" w:hAnsi="Arial" w:cs="Arial"/>
          <w:color w:val="000000"/>
          <w:sz w:val="19"/>
          <w:szCs w:val="19"/>
          <w:shd w:val="clear" w:color="auto" w:fill="FFFFFF"/>
        </w:rPr>
        <w:t>) y en la de Iberdrola (</w:t>
      </w:r>
      <w:hyperlink r:id="rId12" w:history="1">
        <w:r w:rsidRPr="00B80A61">
          <w:rPr>
            <w:rStyle w:val="Hipervnculo"/>
            <w:rFonts w:ascii="Arial" w:hAnsi="Arial" w:cs="Arial"/>
            <w:sz w:val="19"/>
            <w:szCs w:val="19"/>
            <w:shd w:val="clear" w:color="auto" w:fill="FFFFFF"/>
          </w:rPr>
          <w:t>www.iberdrolausa.com</w:t>
        </w:r>
      </w:hyperlink>
      <w:r w:rsidRPr="00B80A61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) o bajo petición al Departamento de Relación con Inversores de Iberdrola.  Estos documentos aún no están disponibles por el momento.  También podrá acceder y obtener copia de los informes, declaraciones y otra información depositada por Iberdrola USA Inc. y UIL con la SEC en el registro público de la SEC en la siguiente dirección: 100 F Street N.E., </w:t>
      </w:r>
      <w:proofErr w:type="spellStart"/>
      <w:r w:rsidRPr="00B80A61">
        <w:rPr>
          <w:rFonts w:ascii="Arial" w:hAnsi="Arial" w:cs="Arial"/>
          <w:color w:val="000000"/>
          <w:sz w:val="19"/>
          <w:szCs w:val="19"/>
          <w:shd w:val="clear" w:color="auto" w:fill="FFFFFF"/>
        </w:rPr>
        <w:t>Room</w:t>
      </w:r>
      <w:proofErr w:type="spellEnd"/>
      <w:r w:rsidRPr="00B80A61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1580, Washington, D.C. 20549.  Contacte con la SEC en el número de teléfono (800) 732-0330 o visite su página web para obtener información adicional sobre su registro público. Algunos consejeros y directivos de UIL tienen intereses sobre la Operación que pueden diferir de los intereses de los accionistas en general, incluyendo indemnizaciones concedidas en acuerdos de retención, salida o cambio de control y pólizas de seguro y protección para la continuidad en sus cargos. Esta comunicación no constituye una oferta de compra, de venta o de canje ni una solicitud de formulación de ofertas de compra de valores, ni se realizará ninguna oferta de venta en ninguna jurisdicción en la que tal oferta, solicitud o venta sería ilegal con anterioridad al registro o la cualificación de la oferta, de acuerdo con las leyes de dicha jurisdicción. No se realizará una oferta de valores excepto a través de un folleto que cumpla con los requisitos de la </w:t>
      </w:r>
      <w:proofErr w:type="spellStart"/>
      <w:r w:rsidRPr="00B80A61">
        <w:rPr>
          <w:rFonts w:ascii="Arial" w:hAnsi="Arial" w:cs="Arial"/>
          <w:i/>
          <w:iCs/>
          <w:color w:val="000000"/>
          <w:sz w:val="19"/>
          <w:szCs w:val="19"/>
          <w:shd w:val="clear" w:color="auto" w:fill="FFFFFF"/>
        </w:rPr>
        <w:t>Securities</w:t>
      </w:r>
      <w:proofErr w:type="spellEnd"/>
      <w:r w:rsidRPr="00B80A61">
        <w:rPr>
          <w:rFonts w:ascii="Arial" w:hAnsi="Arial" w:cs="Arial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B80A61">
        <w:rPr>
          <w:rFonts w:ascii="Arial" w:hAnsi="Arial" w:cs="Arial"/>
          <w:i/>
          <w:iCs/>
          <w:color w:val="000000"/>
          <w:sz w:val="19"/>
          <w:szCs w:val="19"/>
          <w:shd w:val="clear" w:color="auto" w:fill="FFFFFF"/>
        </w:rPr>
        <w:t>Act</w:t>
      </w:r>
      <w:proofErr w:type="spellEnd"/>
      <w:r w:rsidRPr="00B80A61">
        <w:rPr>
          <w:rFonts w:ascii="Arial" w:hAnsi="Arial" w:cs="Arial"/>
          <w:i/>
          <w:iCs/>
          <w:color w:val="000000"/>
          <w:sz w:val="19"/>
          <w:szCs w:val="19"/>
          <w:shd w:val="clear" w:color="auto" w:fill="FFFFFF"/>
        </w:rPr>
        <w:t xml:space="preserve"> de 1933</w:t>
      </w:r>
      <w:r w:rsidRPr="00B80A61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en vigor. </w:t>
      </w:r>
    </w:p>
    <w:p w:rsidR="00B80A61" w:rsidRPr="004E1976" w:rsidRDefault="00B80A61" w:rsidP="004E1976">
      <w:pPr>
        <w:ind w:left="284" w:right="-7"/>
        <w:rPr>
          <w:rFonts w:ascii="Arial" w:hAnsi="Arial" w:cs="Arial"/>
          <w:color w:val="000000"/>
          <w:sz w:val="19"/>
          <w:szCs w:val="19"/>
          <w:shd w:val="clear" w:color="auto" w:fill="FFFFFF"/>
          <w:lang w:val="es-ES"/>
        </w:rPr>
      </w:pPr>
    </w:p>
    <w:sectPr w:rsidR="00B80A61" w:rsidRPr="004E1976" w:rsidSect="00DC04F6">
      <w:headerReference w:type="default" r:id="rId13"/>
      <w:footerReference w:type="default" r:id="rId14"/>
      <w:pgSz w:w="11900" w:h="16840"/>
      <w:pgMar w:top="2836" w:right="1701" w:bottom="226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101" w:rsidRDefault="00C27101" w:rsidP="009C473D">
      <w:r>
        <w:separator/>
      </w:r>
    </w:p>
  </w:endnote>
  <w:endnote w:type="continuationSeparator" w:id="0">
    <w:p w:rsidR="00C27101" w:rsidRDefault="00C27101" w:rsidP="009C473D">
      <w:r>
        <w:continuationSeparator/>
      </w:r>
    </w:p>
  </w:endnote>
  <w:endnote w:type="continuationNotice" w:id="1">
    <w:p w:rsidR="00C27101" w:rsidRDefault="00C271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rueO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230663"/>
      <w:docPartObj>
        <w:docPartGallery w:val="Page Numbers (Bottom of Page)"/>
        <w:docPartUnique/>
      </w:docPartObj>
    </w:sdtPr>
    <w:sdtEndPr>
      <w:rPr>
        <w:color w:val="5C881A"/>
        <w:sz w:val="18"/>
      </w:rPr>
    </w:sdtEndPr>
    <w:sdtContent>
      <w:p w:rsidR="00C002BA" w:rsidRDefault="00C002BA">
        <w:pPr>
          <w:pStyle w:val="Piedepgina"/>
          <w:jc w:val="right"/>
        </w:pPr>
        <w:r>
          <w:rPr>
            <w:noProof/>
            <w:lang w:val="es-ES"/>
          </w:rPr>
          <mc:AlternateContent>
            <mc:Choice Requires="wpg">
              <w:drawing>
                <wp:anchor distT="0" distB="0" distL="114300" distR="114300" simplePos="0" relativeHeight="251676672" behindDoc="0" locked="0" layoutInCell="1" allowOverlap="1" wp14:anchorId="41BEAD76" wp14:editId="4B115E42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-517856</wp:posOffset>
                  </wp:positionV>
                  <wp:extent cx="5144135" cy="1263650"/>
                  <wp:effectExtent l="0" t="0" r="18415" b="0"/>
                  <wp:wrapNone/>
                  <wp:docPr id="6" name="6 Grupo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144135" cy="1263650"/>
                            <a:chOff x="0" y="0"/>
                            <a:chExt cx="5144494" cy="1264257"/>
                          </a:xfrm>
                        </wpg:grpSpPr>
                        <wps:wsp>
                          <wps:cNvPr id="8" name="8 Conector recto"/>
                          <wps:cNvCnPr/>
                          <wps:spPr>
                            <a:xfrm>
                              <a:off x="79513" y="0"/>
                              <a:ext cx="493966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5C881A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9 Conector recto"/>
                          <wps:cNvCnPr/>
                          <wps:spPr>
                            <a:xfrm>
                              <a:off x="79505" y="667267"/>
                              <a:ext cx="5064989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5C881A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3" name="0 Imagen">
                              <a:hlinkClick r:id="rId1" tooltip="Redes Sociales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7220"/>
                              <a:ext cx="5080883" cy="41346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" name="0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756" y="834886"/>
                              <a:ext cx="3649649" cy="429371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group id="6 Grupo" o:spid="_x0000_s1026" style="position:absolute;margin-left:20.75pt;margin-top:-40.8pt;width:405.05pt;height:99.5pt;z-index:251676672;mso-width-relative:margin" coordsize="51444,12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">
                  <v:line id="8 Conector recto" o:spid="_x0000_s1027" style="position:absolute;visibility:visible;mso-wrap-style:square" from="795,0" to="5019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pU3sAAAADaAAAADwAAAGRycy9kb3ducmV2LnhtbERPTYvCMBC9C/sfwizsRTTVQ5FqlEVW&#10;FLxo7R72NjRjW2wmJYna9debg+Dx8b4Xq9604kbON5YVTMYJCOLS6oYrBcVpM5qB8AFZY2uZFPyT&#10;h9XyY7DATNs7H+mWh0rEEPYZKqhD6DIpfVmTQT+2HXHkztYZDBG6SmqH9xhuWjlNklQabDg21NjR&#10;uqbykl+Ngt12KGn9Vwwf+8P2GH7TJnU/uVJfn/33HESgPrzFL/dOK4hb45V4A+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YqVN7AAAAA2gAAAA8AAAAAAAAAAAAAAAAA&#10;oQIAAGRycy9kb3ducmV2LnhtbFBLBQYAAAAABAAEAPkAAACOAwAAAAA=&#10;" strokecolor="#5c881a" strokeweight=".5pt"/>
                  <v:line id="9 Conector recto" o:spid="_x0000_s1028" style="position:absolute;visibility:visible;mso-wrap-style:square" from="795,6672" to="51444,6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bxRcUAAADaAAAADwAAAGRycy9kb3ducmV2LnhtbESPQWvCQBSE7wX/w/KEXqRu9BDa1E0Q&#10;URS81DQ99PbIviah2bdhd9XUX98tFDwOM/MNsypG04sLOd9ZVrCYJyCIa6s7bhRU77unZxA+IGvs&#10;LZOCH/JQ5JOHFWbaXvlElzI0IkLYZ6igDWHIpPR1Swb93A7E0fuyzmCI0jVSO7xGuOnlMklSabDj&#10;uNDiQJuW6u/ybBQc9jNJm89qdju+7U/hI+1Sty2VepyO61cQgcZwD/+3D1rBC/xdiTd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WbxRcUAAADaAAAADwAAAAAAAAAA&#10;AAAAAAChAgAAZHJzL2Rvd25yZXYueG1sUEsFBgAAAAAEAAQA+QAAAJMDAAAAAA==&#10;" strokecolor="#5c881a" strokeweight=".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0 Imagen" o:spid="_x0000_s1029" type="#_x0000_t75" href="http://www.iberdrola.es/sala-prensa/redes-sociales/" title="Redes Sociales" style="position:absolute;top:1272;width:50808;height:4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UTs/GAAAA2gAAAA8AAABkcnMvZG93bnJldi54bWxEj91qwkAUhO8LvsNyCt7VjbEUia7SFgoi&#10;xdr4A707ZE+zsdmzIbvG+PZuodDLYWa+YebL3taio9ZXjhWMRwkI4sLpiksF+93bwxSED8gaa8ek&#10;4EoelovB3Rwz7S78SV0eShEh7DNUYEJoMil9YciiH7mGOHrfrrUYomxLqVu8RLitZZokT9JixXHB&#10;YEOvhoqf/GwVvHxMpt3XeH1MT8fD++b62G/z1Cg1vO+fZyAC9eE//NdeaQUT+L0Sb4Bc3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tROz8YAAADaAAAADwAAAAAAAAAAAAAA&#10;AACfAgAAZHJzL2Rvd25yZXYueG1sUEsFBgAAAAAEAAQA9wAAAJIDAAAAAA==&#10;" o:button="t">
                    <v:fill o:detectmouseclick="t"/>
                    <v:imagedata r:id="rId4" o:title=""/>
                    <v:path arrowok="t"/>
                  </v:shape>
                  <v:shape id="0 Imagen" o:spid="_x0000_s1030" type="#_x0000_t75" style="position:absolute;left:397;top:8348;width:36497;height:4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ANQPAAAAA2gAAAA8AAABkcnMvZG93bnJldi54bWxET82KwjAQvgv7DmEWvMia1oMsXaOoIIgi&#10;i9YHGJqxLTaTmsRa394IC3saPr7fmS1604iOnK8tK0jHCQjiwuqaSwXnfPP1DcIHZI2NZVLwJA+L&#10;+cdghpm2Dz5SdwqliCHsM1RQhdBmUvqiIoN+bFviyF2sMxgidKXUDh8x3DRykiRTabDm2FBhS+uK&#10;iuvpbhTwbpSu8/7gpvR76/L9dZWudkelhp/98gdEoD78i//cWx3nw/uV95X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IA1A8AAAADaAAAADwAAAAAAAAAAAAAAAACfAgAA&#10;ZHJzL2Rvd25yZXYueG1sUEsFBgAAAAAEAAQA9wAAAIwDAAAAAA==&#10;">
                    <v:imagedata r:id="rId5" o:title=""/>
                    <v:path arrowok="t"/>
                  </v:shape>
                </v:group>
              </w:pict>
            </mc:Fallback>
          </mc:AlternateContent>
        </w:r>
      </w:p>
      <w:p w:rsidR="006F3266" w:rsidRPr="006F3266" w:rsidRDefault="006F3266">
        <w:pPr>
          <w:pStyle w:val="Piedepgina"/>
          <w:jc w:val="right"/>
          <w:rPr>
            <w:color w:val="5C881A"/>
            <w:sz w:val="18"/>
          </w:rPr>
        </w:pPr>
        <w:r w:rsidRPr="006F3266">
          <w:rPr>
            <w:rFonts w:ascii="Arial" w:hAnsi="Arial" w:cs="Arial"/>
            <w:b/>
            <w:color w:val="5C881A"/>
            <w:sz w:val="18"/>
          </w:rPr>
          <w:fldChar w:fldCharType="begin"/>
        </w:r>
        <w:r w:rsidRPr="006F3266">
          <w:rPr>
            <w:rFonts w:ascii="Arial" w:hAnsi="Arial" w:cs="Arial"/>
            <w:b/>
            <w:color w:val="5C881A"/>
            <w:sz w:val="18"/>
          </w:rPr>
          <w:instrText>PAGE   \* MERGEFORMAT</w:instrText>
        </w:r>
        <w:r w:rsidRPr="006F3266">
          <w:rPr>
            <w:rFonts w:ascii="Arial" w:hAnsi="Arial" w:cs="Arial"/>
            <w:b/>
            <w:color w:val="5C881A"/>
            <w:sz w:val="18"/>
          </w:rPr>
          <w:fldChar w:fldCharType="separate"/>
        </w:r>
        <w:r w:rsidR="00EE5B77" w:rsidRPr="00EE5B77">
          <w:rPr>
            <w:rFonts w:ascii="Arial" w:hAnsi="Arial" w:cs="Arial"/>
            <w:b/>
            <w:noProof/>
            <w:color w:val="5C881A"/>
            <w:sz w:val="18"/>
            <w:lang w:val="es-ES"/>
          </w:rPr>
          <w:t>8</w:t>
        </w:r>
        <w:r w:rsidRPr="006F3266">
          <w:rPr>
            <w:rFonts w:ascii="Arial" w:hAnsi="Arial" w:cs="Arial"/>
            <w:b/>
            <w:color w:val="5C881A"/>
            <w:sz w:val="18"/>
          </w:rPr>
          <w:fldChar w:fldCharType="end"/>
        </w:r>
      </w:p>
    </w:sdtContent>
  </w:sdt>
  <w:p w:rsidR="009C473D" w:rsidRDefault="009C47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101" w:rsidRDefault="00C27101" w:rsidP="009C473D">
      <w:r>
        <w:separator/>
      </w:r>
    </w:p>
  </w:footnote>
  <w:footnote w:type="continuationSeparator" w:id="0">
    <w:p w:rsidR="00C27101" w:rsidRDefault="00C27101" w:rsidP="009C473D">
      <w:r>
        <w:continuationSeparator/>
      </w:r>
    </w:p>
  </w:footnote>
  <w:footnote w:type="continuationNotice" w:id="1">
    <w:p w:rsidR="00C27101" w:rsidRDefault="00C271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3D" w:rsidRDefault="000D5FE6">
    <w:pPr>
      <w:pStyle w:val="Encabezado"/>
    </w:pPr>
    <w:r w:rsidRPr="000D5FE6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0F4758FB" wp14:editId="3F2D5672">
          <wp:simplePos x="0" y="0"/>
          <wp:positionH relativeFrom="column">
            <wp:posOffset>-6985</wp:posOffset>
          </wp:positionH>
          <wp:positionV relativeFrom="paragraph">
            <wp:posOffset>-250322</wp:posOffset>
          </wp:positionV>
          <wp:extent cx="1464310" cy="709295"/>
          <wp:effectExtent l="0" t="0" r="2540" b="0"/>
          <wp:wrapNone/>
          <wp:docPr id="14" name="Imagen 14" descr="Mac6:30_Iberdrola:01_Diseño:_00_MATERIAL:_LOGOS_IBERDROLA:_Iberdrola_Informa:Iberdrola_V_Pos_RGB_INFOR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6:30_Iberdrola:01_Diseño:_00_MATERIAL:_LOGOS_IBERDROLA:_Iberdrola_Informa:Iberdrola_V_Pos_RGB_INFORM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710"/>
                  <a:stretch/>
                </pic:blipFill>
                <pic:spPr bwMode="auto">
                  <a:xfrm>
                    <a:off x="0" y="0"/>
                    <a:ext cx="146431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745B" w:rsidRPr="00D65DCE" w:rsidRDefault="0009745B" w:rsidP="00332428">
    <w:pPr>
      <w:pStyle w:val="Encabezado"/>
      <w:ind w:right="425"/>
      <w:jc w:val="right"/>
      <w:rPr>
        <w:rFonts w:ascii="Arial" w:hAnsi="Arial" w:cs="Arial"/>
        <w:b/>
        <w:color w:val="5C881A"/>
        <w:sz w:val="22"/>
        <w:szCs w:val="16"/>
        <w:lang w:val="es-ES"/>
      </w:rPr>
    </w:pPr>
  </w:p>
  <w:p w:rsidR="0009745B" w:rsidRDefault="00DB23CD" w:rsidP="00332428">
    <w:pPr>
      <w:pStyle w:val="Encabezado"/>
      <w:ind w:right="425"/>
      <w:jc w:val="right"/>
      <w:rPr>
        <w:rFonts w:ascii="Arial" w:hAnsi="Arial" w:cs="Arial"/>
        <w:b/>
        <w:color w:val="5C881A"/>
        <w:sz w:val="18"/>
        <w:szCs w:val="16"/>
        <w:lang w:val="es-ES"/>
      </w:rPr>
    </w:pPr>
    <w:r>
      <w:rPr>
        <w:rFonts w:ascii="Arial" w:hAnsi="Arial" w:cs="Arial"/>
        <w:b/>
        <w:color w:val="5C881A"/>
        <w:sz w:val="18"/>
        <w:szCs w:val="16"/>
        <w:lang w:val="es-ES"/>
      </w:rPr>
      <w:t>21</w:t>
    </w:r>
    <w:r w:rsidR="00CE57D2">
      <w:rPr>
        <w:rFonts w:ascii="Arial" w:hAnsi="Arial" w:cs="Arial"/>
        <w:b/>
        <w:color w:val="5C881A"/>
        <w:sz w:val="18"/>
        <w:szCs w:val="16"/>
        <w:lang w:val="es-ES"/>
      </w:rPr>
      <w:t xml:space="preserve"> de </w:t>
    </w:r>
    <w:r>
      <w:rPr>
        <w:rFonts w:ascii="Arial" w:hAnsi="Arial" w:cs="Arial"/>
        <w:b/>
        <w:color w:val="5C881A"/>
        <w:sz w:val="18"/>
        <w:szCs w:val="16"/>
        <w:lang w:val="es-ES"/>
      </w:rPr>
      <w:t>octubre</w:t>
    </w:r>
    <w:r w:rsidR="0009745B">
      <w:rPr>
        <w:rFonts w:ascii="Arial" w:hAnsi="Arial" w:cs="Arial"/>
        <w:b/>
        <w:color w:val="5C881A"/>
        <w:sz w:val="18"/>
        <w:szCs w:val="16"/>
        <w:lang w:val="es-ES"/>
      </w:rPr>
      <w:t xml:space="preserve"> de 2015</w:t>
    </w:r>
  </w:p>
  <w:p w:rsidR="00332428" w:rsidRPr="0009745B" w:rsidRDefault="00332428" w:rsidP="00332428">
    <w:pPr>
      <w:pStyle w:val="Encabezado"/>
      <w:ind w:right="425"/>
      <w:jc w:val="right"/>
      <w:rPr>
        <w:sz w:val="8"/>
      </w:rPr>
    </w:pPr>
  </w:p>
  <w:p w:rsidR="00332428" w:rsidRPr="006C252C" w:rsidRDefault="00D65DCE" w:rsidP="00332428">
    <w:pPr>
      <w:pStyle w:val="Encabezado"/>
      <w:ind w:right="425"/>
      <w:jc w:val="right"/>
      <w:rPr>
        <w:sz w:val="12"/>
      </w:rPr>
    </w:pPr>
    <w:r w:rsidRPr="006C252C">
      <w:rPr>
        <w:noProof/>
        <w:sz w:val="10"/>
        <w:lang w:val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95A3545" wp14:editId="24BA7A73">
              <wp:simplePos x="0" y="0"/>
              <wp:positionH relativeFrom="column">
                <wp:posOffset>230505</wp:posOffset>
              </wp:positionH>
              <wp:positionV relativeFrom="paragraph">
                <wp:posOffset>71232</wp:posOffset>
              </wp:positionV>
              <wp:extent cx="4901565" cy="0"/>
              <wp:effectExtent l="0" t="19050" r="13335" b="19050"/>
              <wp:wrapNone/>
              <wp:docPr id="10" name="10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0156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5C881A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0 Conector recto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15pt,5.6pt" to="404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" strokecolor="#5c881a" strokeweight="3pt"/>
          </w:pict>
        </mc:Fallback>
      </mc:AlternateContent>
    </w:r>
  </w:p>
  <w:p w:rsidR="0009745B" w:rsidRPr="006C252C" w:rsidRDefault="0009745B" w:rsidP="00332428">
    <w:pPr>
      <w:pStyle w:val="Encabezado"/>
      <w:tabs>
        <w:tab w:val="clear" w:pos="8504"/>
        <w:tab w:val="right" w:pos="8080"/>
      </w:tabs>
      <w:ind w:right="418"/>
      <w:jc w:val="right"/>
      <w:rPr>
        <w:rFonts w:ascii="Arial" w:hAnsi="Arial" w:cs="Arial"/>
        <w:b/>
        <w:color w:val="5C881A"/>
        <w:sz w:val="12"/>
      </w:rPr>
    </w:pPr>
  </w:p>
  <w:p w:rsidR="009C473D" w:rsidRDefault="00106A58" w:rsidP="00106A58">
    <w:pPr>
      <w:pStyle w:val="Encabezado"/>
      <w:tabs>
        <w:tab w:val="clear" w:pos="8504"/>
        <w:tab w:val="left" w:pos="345"/>
        <w:tab w:val="right" w:pos="8080"/>
      </w:tabs>
      <w:ind w:right="418"/>
      <w:jc w:val="left"/>
      <w:rPr>
        <w:rFonts w:ascii="Arial" w:hAnsi="Arial" w:cs="Arial"/>
        <w:b/>
        <w:color w:val="5C881A"/>
        <w:sz w:val="36"/>
      </w:rPr>
    </w:pPr>
    <w:r>
      <w:rPr>
        <w:rFonts w:ascii="Arial" w:hAnsi="Arial" w:cs="Arial"/>
        <w:b/>
        <w:color w:val="5C881A"/>
        <w:sz w:val="36"/>
      </w:rPr>
      <w:tab/>
    </w:r>
    <w:r>
      <w:rPr>
        <w:rFonts w:ascii="Arial" w:hAnsi="Arial" w:cs="Arial"/>
        <w:b/>
        <w:color w:val="5C881A"/>
        <w:sz w:val="36"/>
      </w:rPr>
      <w:tab/>
    </w:r>
    <w:r>
      <w:rPr>
        <w:rFonts w:ascii="Arial" w:hAnsi="Arial" w:cs="Arial"/>
        <w:b/>
        <w:color w:val="5C881A"/>
        <w:sz w:val="36"/>
      </w:rPr>
      <w:tab/>
    </w:r>
    <w:r w:rsidR="001022D1">
      <w:rPr>
        <w:rFonts w:ascii="Arial" w:hAnsi="Arial" w:cs="Arial"/>
        <w:b/>
        <w:color w:val="5C881A"/>
        <w:sz w:val="36"/>
      </w:rPr>
      <w:t>NOTA</w:t>
    </w:r>
    <w:r w:rsidR="00332428" w:rsidRPr="00332428">
      <w:rPr>
        <w:rFonts w:ascii="Arial" w:hAnsi="Arial" w:cs="Arial"/>
        <w:b/>
        <w:color w:val="5C881A"/>
        <w:sz w:val="36"/>
      </w:rPr>
      <w:t xml:space="preserve"> </w:t>
    </w:r>
    <w:r w:rsidR="00F03B35">
      <w:rPr>
        <w:rFonts w:ascii="Arial" w:hAnsi="Arial" w:cs="Arial"/>
        <w:b/>
        <w:color w:val="5C881A"/>
        <w:sz w:val="36"/>
      </w:rPr>
      <w:t>DE PRENSA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319E"/>
    <w:multiLevelType w:val="hybridMultilevel"/>
    <w:tmpl w:val="AB12791C"/>
    <w:lvl w:ilvl="0" w:tplc="9EF0C58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76923C" w:themeColor="accent3" w:themeShade="BF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1754588"/>
    <w:multiLevelType w:val="hybridMultilevel"/>
    <w:tmpl w:val="7CD0C508"/>
    <w:lvl w:ilvl="0" w:tplc="0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0B46E4D"/>
    <w:multiLevelType w:val="hybridMultilevel"/>
    <w:tmpl w:val="5B7E6852"/>
    <w:lvl w:ilvl="0" w:tplc="D3DC1552">
      <w:numFmt w:val="bullet"/>
      <w:lvlText w:val="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5951DAB"/>
    <w:multiLevelType w:val="hybridMultilevel"/>
    <w:tmpl w:val="9DD8D080"/>
    <w:lvl w:ilvl="0" w:tplc="0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9E"/>
    <w:rsid w:val="000029B3"/>
    <w:rsid w:val="00002B28"/>
    <w:rsid w:val="00006115"/>
    <w:rsid w:val="00014BDF"/>
    <w:rsid w:val="000228C5"/>
    <w:rsid w:val="00047945"/>
    <w:rsid w:val="000508B1"/>
    <w:rsid w:val="00070A2B"/>
    <w:rsid w:val="00077FBD"/>
    <w:rsid w:val="00087358"/>
    <w:rsid w:val="00092387"/>
    <w:rsid w:val="00095996"/>
    <w:rsid w:val="0009745B"/>
    <w:rsid w:val="000B7661"/>
    <w:rsid w:val="000C0D81"/>
    <w:rsid w:val="000D3FDA"/>
    <w:rsid w:val="000D5FE6"/>
    <w:rsid w:val="000E0ADF"/>
    <w:rsid w:val="000F7C5E"/>
    <w:rsid w:val="001022D1"/>
    <w:rsid w:val="00106A58"/>
    <w:rsid w:val="00116ADF"/>
    <w:rsid w:val="00144A8A"/>
    <w:rsid w:val="001605D7"/>
    <w:rsid w:val="0017088F"/>
    <w:rsid w:val="00187680"/>
    <w:rsid w:val="001A6642"/>
    <w:rsid w:val="001A6881"/>
    <w:rsid w:val="001B062C"/>
    <w:rsid w:val="001B0755"/>
    <w:rsid w:val="001B3CD5"/>
    <w:rsid w:val="001B77F2"/>
    <w:rsid w:val="001C01A5"/>
    <w:rsid w:val="001C09EB"/>
    <w:rsid w:val="001C1AB1"/>
    <w:rsid w:val="001C565B"/>
    <w:rsid w:val="001C5CB6"/>
    <w:rsid w:val="001D1704"/>
    <w:rsid w:val="001D4364"/>
    <w:rsid w:val="001D6F17"/>
    <w:rsid w:val="001E045F"/>
    <w:rsid w:val="001F111D"/>
    <w:rsid w:val="001F5C74"/>
    <w:rsid w:val="001F678B"/>
    <w:rsid w:val="00204D44"/>
    <w:rsid w:val="0021637A"/>
    <w:rsid w:val="00226D42"/>
    <w:rsid w:val="00233AA8"/>
    <w:rsid w:val="00235732"/>
    <w:rsid w:val="00235FA7"/>
    <w:rsid w:val="00236C87"/>
    <w:rsid w:val="00243988"/>
    <w:rsid w:val="00247A72"/>
    <w:rsid w:val="00247FA9"/>
    <w:rsid w:val="00256C69"/>
    <w:rsid w:val="00266BBA"/>
    <w:rsid w:val="0027444F"/>
    <w:rsid w:val="002A41ED"/>
    <w:rsid w:val="002B232C"/>
    <w:rsid w:val="002B4A53"/>
    <w:rsid w:val="002B5FCD"/>
    <w:rsid w:val="002C2F49"/>
    <w:rsid w:val="002E0001"/>
    <w:rsid w:val="002F5A4F"/>
    <w:rsid w:val="00302C66"/>
    <w:rsid w:val="003070FB"/>
    <w:rsid w:val="0031159D"/>
    <w:rsid w:val="0031565E"/>
    <w:rsid w:val="0032038D"/>
    <w:rsid w:val="00322FB1"/>
    <w:rsid w:val="00332428"/>
    <w:rsid w:val="003338B4"/>
    <w:rsid w:val="0034283E"/>
    <w:rsid w:val="00344665"/>
    <w:rsid w:val="00356133"/>
    <w:rsid w:val="00367140"/>
    <w:rsid w:val="00387CBE"/>
    <w:rsid w:val="003922CD"/>
    <w:rsid w:val="003C0ADF"/>
    <w:rsid w:val="003E2D50"/>
    <w:rsid w:val="003F7907"/>
    <w:rsid w:val="0040124E"/>
    <w:rsid w:val="00407A87"/>
    <w:rsid w:val="00414FCF"/>
    <w:rsid w:val="00417420"/>
    <w:rsid w:val="00424013"/>
    <w:rsid w:val="004331F1"/>
    <w:rsid w:val="00435C99"/>
    <w:rsid w:val="00446DFC"/>
    <w:rsid w:val="00454517"/>
    <w:rsid w:val="00457179"/>
    <w:rsid w:val="00497E8B"/>
    <w:rsid w:val="004A1184"/>
    <w:rsid w:val="004B2C11"/>
    <w:rsid w:val="004B3EDC"/>
    <w:rsid w:val="004C4001"/>
    <w:rsid w:val="004C5388"/>
    <w:rsid w:val="004D224B"/>
    <w:rsid w:val="004E1976"/>
    <w:rsid w:val="0050022D"/>
    <w:rsid w:val="00504345"/>
    <w:rsid w:val="00513AC4"/>
    <w:rsid w:val="00532590"/>
    <w:rsid w:val="00536814"/>
    <w:rsid w:val="005418B8"/>
    <w:rsid w:val="00557A39"/>
    <w:rsid w:val="0056137D"/>
    <w:rsid w:val="00563C47"/>
    <w:rsid w:val="005674F3"/>
    <w:rsid w:val="005741B4"/>
    <w:rsid w:val="0057625E"/>
    <w:rsid w:val="005877CB"/>
    <w:rsid w:val="005879BA"/>
    <w:rsid w:val="005941D2"/>
    <w:rsid w:val="005943D1"/>
    <w:rsid w:val="00594E60"/>
    <w:rsid w:val="005C1E43"/>
    <w:rsid w:val="005C661C"/>
    <w:rsid w:val="005C68D7"/>
    <w:rsid w:val="005D3BCC"/>
    <w:rsid w:val="005F2EBA"/>
    <w:rsid w:val="005F3CB1"/>
    <w:rsid w:val="005F6921"/>
    <w:rsid w:val="006042C7"/>
    <w:rsid w:val="0060637B"/>
    <w:rsid w:val="00611624"/>
    <w:rsid w:val="006218FC"/>
    <w:rsid w:val="00624D9C"/>
    <w:rsid w:val="00630DCF"/>
    <w:rsid w:val="00645161"/>
    <w:rsid w:val="0066326B"/>
    <w:rsid w:val="00664AA2"/>
    <w:rsid w:val="00676DB0"/>
    <w:rsid w:val="00681D25"/>
    <w:rsid w:val="00692453"/>
    <w:rsid w:val="006B02BF"/>
    <w:rsid w:val="006B25A0"/>
    <w:rsid w:val="006B2E97"/>
    <w:rsid w:val="006C252C"/>
    <w:rsid w:val="006C4132"/>
    <w:rsid w:val="006C5C64"/>
    <w:rsid w:val="006D5E48"/>
    <w:rsid w:val="006D60A1"/>
    <w:rsid w:val="006F15D8"/>
    <w:rsid w:val="006F3266"/>
    <w:rsid w:val="007023F1"/>
    <w:rsid w:val="00722B9F"/>
    <w:rsid w:val="007253D8"/>
    <w:rsid w:val="00725B8C"/>
    <w:rsid w:val="00726E4A"/>
    <w:rsid w:val="00736B45"/>
    <w:rsid w:val="00751BB0"/>
    <w:rsid w:val="00780D91"/>
    <w:rsid w:val="007869FC"/>
    <w:rsid w:val="00793C76"/>
    <w:rsid w:val="00794EF7"/>
    <w:rsid w:val="007B33D5"/>
    <w:rsid w:val="007B3F1D"/>
    <w:rsid w:val="007D011A"/>
    <w:rsid w:val="007D11EC"/>
    <w:rsid w:val="007D4681"/>
    <w:rsid w:val="007E7A3E"/>
    <w:rsid w:val="007F1E26"/>
    <w:rsid w:val="007F6E6F"/>
    <w:rsid w:val="0080733D"/>
    <w:rsid w:val="008078EC"/>
    <w:rsid w:val="00820023"/>
    <w:rsid w:val="0082315B"/>
    <w:rsid w:val="00881B84"/>
    <w:rsid w:val="00883573"/>
    <w:rsid w:val="00887168"/>
    <w:rsid w:val="008A1FCB"/>
    <w:rsid w:val="008F7905"/>
    <w:rsid w:val="00901096"/>
    <w:rsid w:val="009033F9"/>
    <w:rsid w:val="00920CA7"/>
    <w:rsid w:val="00922301"/>
    <w:rsid w:val="00924676"/>
    <w:rsid w:val="0095690D"/>
    <w:rsid w:val="009705D4"/>
    <w:rsid w:val="0097286D"/>
    <w:rsid w:val="009729F8"/>
    <w:rsid w:val="00981CA3"/>
    <w:rsid w:val="009975AE"/>
    <w:rsid w:val="009A1496"/>
    <w:rsid w:val="009A7F8C"/>
    <w:rsid w:val="009B5A82"/>
    <w:rsid w:val="009C0A56"/>
    <w:rsid w:val="009C473D"/>
    <w:rsid w:val="009E35BF"/>
    <w:rsid w:val="009E6926"/>
    <w:rsid w:val="009F02FA"/>
    <w:rsid w:val="009F277E"/>
    <w:rsid w:val="009F3DF7"/>
    <w:rsid w:val="009F7CFF"/>
    <w:rsid w:val="00A110C9"/>
    <w:rsid w:val="00A20E9B"/>
    <w:rsid w:val="00A350AB"/>
    <w:rsid w:val="00A71517"/>
    <w:rsid w:val="00A8684C"/>
    <w:rsid w:val="00A878C8"/>
    <w:rsid w:val="00A952C9"/>
    <w:rsid w:val="00AA7C88"/>
    <w:rsid w:val="00AB012E"/>
    <w:rsid w:val="00AC49F1"/>
    <w:rsid w:val="00AD6070"/>
    <w:rsid w:val="00AE35E5"/>
    <w:rsid w:val="00AF07A6"/>
    <w:rsid w:val="00B00F89"/>
    <w:rsid w:val="00B020AE"/>
    <w:rsid w:val="00B02686"/>
    <w:rsid w:val="00B11A57"/>
    <w:rsid w:val="00B17B29"/>
    <w:rsid w:val="00B579DD"/>
    <w:rsid w:val="00B613FA"/>
    <w:rsid w:val="00B70D7E"/>
    <w:rsid w:val="00B77A08"/>
    <w:rsid w:val="00B80A61"/>
    <w:rsid w:val="00B94620"/>
    <w:rsid w:val="00BA3660"/>
    <w:rsid w:val="00BA64BF"/>
    <w:rsid w:val="00BA78E6"/>
    <w:rsid w:val="00BB1034"/>
    <w:rsid w:val="00BD2406"/>
    <w:rsid w:val="00BE66C8"/>
    <w:rsid w:val="00BE684E"/>
    <w:rsid w:val="00BE76F2"/>
    <w:rsid w:val="00BF0A4C"/>
    <w:rsid w:val="00BF7DA9"/>
    <w:rsid w:val="00C002BA"/>
    <w:rsid w:val="00C11E1C"/>
    <w:rsid w:val="00C158F2"/>
    <w:rsid w:val="00C17069"/>
    <w:rsid w:val="00C2260B"/>
    <w:rsid w:val="00C27101"/>
    <w:rsid w:val="00C35234"/>
    <w:rsid w:val="00C36BFB"/>
    <w:rsid w:val="00C401ED"/>
    <w:rsid w:val="00C40EE3"/>
    <w:rsid w:val="00C44C5E"/>
    <w:rsid w:val="00C62198"/>
    <w:rsid w:val="00C655D9"/>
    <w:rsid w:val="00C728B7"/>
    <w:rsid w:val="00C7792F"/>
    <w:rsid w:val="00CA0183"/>
    <w:rsid w:val="00CC38B3"/>
    <w:rsid w:val="00CD38CC"/>
    <w:rsid w:val="00CE57D2"/>
    <w:rsid w:val="00D05B54"/>
    <w:rsid w:val="00D07577"/>
    <w:rsid w:val="00D223E7"/>
    <w:rsid w:val="00D2535C"/>
    <w:rsid w:val="00D44B39"/>
    <w:rsid w:val="00D53E6E"/>
    <w:rsid w:val="00D54D96"/>
    <w:rsid w:val="00D65DCE"/>
    <w:rsid w:val="00D773F8"/>
    <w:rsid w:val="00D863D7"/>
    <w:rsid w:val="00D939F2"/>
    <w:rsid w:val="00D9694B"/>
    <w:rsid w:val="00DB23CD"/>
    <w:rsid w:val="00DB4420"/>
    <w:rsid w:val="00DC04F6"/>
    <w:rsid w:val="00DF00DA"/>
    <w:rsid w:val="00DF1969"/>
    <w:rsid w:val="00E04F5B"/>
    <w:rsid w:val="00E05B2C"/>
    <w:rsid w:val="00E5424E"/>
    <w:rsid w:val="00E74971"/>
    <w:rsid w:val="00E902AF"/>
    <w:rsid w:val="00E96AFF"/>
    <w:rsid w:val="00E96EAB"/>
    <w:rsid w:val="00EA7A10"/>
    <w:rsid w:val="00EC068E"/>
    <w:rsid w:val="00ED4B80"/>
    <w:rsid w:val="00ED7F86"/>
    <w:rsid w:val="00EE380E"/>
    <w:rsid w:val="00EE5B77"/>
    <w:rsid w:val="00EF5B2E"/>
    <w:rsid w:val="00F02ED5"/>
    <w:rsid w:val="00F03B35"/>
    <w:rsid w:val="00F5558F"/>
    <w:rsid w:val="00F569EB"/>
    <w:rsid w:val="00F573D3"/>
    <w:rsid w:val="00F6166F"/>
    <w:rsid w:val="00F66793"/>
    <w:rsid w:val="00F73559"/>
    <w:rsid w:val="00F75B9E"/>
    <w:rsid w:val="00F85268"/>
    <w:rsid w:val="00F9334B"/>
    <w:rsid w:val="00F93705"/>
    <w:rsid w:val="00F9411C"/>
    <w:rsid w:val="00F97EF5"/>
    <w:rsid w:val="00FA3739"/>
    <w:rsid w:val="00FE293B"/>
    <w:rsid w:val="00F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B9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B9E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473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rueOptima" w:eastAsia="Times New Roman" w:hAnsi="TrueOptima" w:cs="Times New Roman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9C473D"/>
    <w:rPr>
      <w:rFonts w:ascii="TrueOptima" w:eastAsia="Times New Roman" w:hAnsi="TrueOptima" w:cs="Times New Roman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C47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73D"/>
  </w:style>
  <w:style w:type="paragraph" w:styleId="Prrafodelista">
    <w:name w:val="List Paragraph"/>
    <w:basedOn w:val="Normal"/>
    <w:uiPriority w:val="34"/>
    <w:qFormat/>
    <w:rsid w:val="00D54D96"/>
    <w:pPr>
      <w:ind w:left="720"/>
      <w:contextualSpacing/>
    </w:pPr>
  </w:style>
  <w:style w:type="paragraph" w:styleId="Sinespaciado">
    <w:name w:val="No Spacing"/>
    <w:uiPriority w:val="1"/>
    <w:qFormat/>
    <w:rsid w:val="00563C47"/>
    <w:rPr>
      <w:rFonts w:ascii="Calibri" w:eastAsia="Calibri" w:hAnsi="Calibri" w:cs="Times New Roman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923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238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23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23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2387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80A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B9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B9E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473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rueOptima" w:eastAsia="Times New Roman" w:hAnsi="TrueOptima" w:cs="Times New Roman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9C473D"/>
    <w:rPr>
      <w:rFonts w:ascii="TrueOptima" w:eastAsia="Times New Roman" w:hAnsi="TrueOptima" w:cs="Times New Roman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C47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73D"/>
  </w:style>
  <w:style w:type="paragraph" w:styleId="Prrafodelista">
    <w:name w:val="List Paragraph"/>
    <w:basedOn w:val="Normal"/>
    <w:uiPriority w:val="34"/>
    <w:qFormat/>
    <w:rsid w:val="00D54D96"/>
    <w:pPr>
      <w:ind w:left="720"/>
      <w:contextualSpacing/>
    </w:pPr>
  </w:style>
  <w:style w:type="paragraph" w:styleId="Sinespaciado">
    <w:name w:val="No Spacing"/>
    <w:uiPriority w:val="1"/>
    <w:qFormat/>
    <w:rsid w:val="00563C47"/>
    <w:rPr>
      <w:rFonts w:ascii="Calibri" w:eastAsia="Calibri" w:hAnsi="Calibri" w:cs="Times New Roman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923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238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23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23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2387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80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berdrolausa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c.go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hyperlink" Target="http://www.iberdrola.es/sala-prensa/redes-sociales/" TargetMode="External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C1398-E2DD-4D8F-91B1-C12A0B3C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2393</Words>
  <Characters>13165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IBERDROLA S.A.</Company>
  <LinksUpToDate>false</LinksUpToDate>
  <CharactersWithSpaces>15527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U253351</cp:lastModifiedBy>
  <cp:revision>4</cp:revision>
  <cp:lastPrinted>2015-10-20T11:06:00Z</cp:lastPrinted>
  <dcterms:created xsi:type="dcterms:W3CDTF">2015-10-21T05:46:00Z</dcterms:created>
  <dcterms:modified xsi:type="dcterms:W3CDTF">2015-10-21T05:48:00Z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AIL_MSG_ID1">
    <vt:lpwstr>UFAA9qelww5tp40CvjUdSkHseVKF17OU9w5mQ1Enlv+yPWHC2JKqVLL+TcKqFUbcszM6zab47kc0cwB8
KFcAs9TmYe9ZGxd15kAFFweGaNX3J48CGuL2PIA0qhUMPIWsCtn42iiJ/V00uunLS4IDdDkqLzhg
zs8ey8IcjvjHRcfYiafH/dpHJBKYf0lYNh/W/aaPy5r9zq1lVpbk6oW3wH+E09il8ceatXcsiAMu
lfLsehhD2W1YvYhek</vt:lpwstr>
  </property>
  <property fmtid="{D5CDD505-2E9C-101B-9397-08002B2CF9AE}" pid="4" name="MAIL_MSG_ID2">
    <vt:lpwstr>AABzBOmWWNCVDMWeq8TYE8T9VFuAm7Yo0YHzVT8QDABBTWYMP+0Bv2WLalN
3wKYIQ2g+ZrzLKypobygpbde/Lo=</vt:lpwstr>
  </property>
  <property fmtid="{D5CDD505-2E9C-101B-9397-08002B2CF9AE}" pid="5" name="RESPONSE_SENDER_NAME">
    <vt:lpwstr>gAAAdya76B99d4hLGUR1rQ+8TxTv0GGEPdix</vt:lpwstr>
  </property>
  <property fmtid="{D5CDD505-2E9C-101B-9397-08002B2CF9AE}" pid="6" name="EMAIL_OWNER_ADDRESS">
    <vt:lpwstr>4AAAUmLmXdMZevT9Z4ut1J/+IYNQe/STpYJ9vQikzdAW+MYOnCvhabyG4A==</vt:lpwstr>
  </property>
  <property fmtid="{D5CDD505-2E9C-101B-9397-08002B2CF9AE}" pid="7" name="_AdHocReviewCycleID">
    <vt:i4>188366880</vt:i4>
  </property>
  <property fmtid="{D5CDD505-2E9C-101B-9397-08002B2CF9AE}" pid="8" name="_EmailSubject">
    <vt:lpwstr>Nota de Prensa / Iberdrola alcanza un beneficio neto de 1.920 millones € (+7,8%) y un flujo de caja de 4.309 millones € (+9,1%) hasta septiembre</vt:lpwstr>
  </property>
  <property fmtid="{D5CDD505-2E9C-101B-9397-08002B2CF9AE}" pid="9" name="_AuthorEmail">
    <vt:lpwstr>COMUNICACIONCORPORATIVA@IBERDROLA.ES</vt:lpwstr>
  </property>
  <property fmtid="{D5CDD505-2E9C-101B-9397-08002B2CF9AE}" pid="10" name="_AuthorEmailDisplayName">
    <vt:lpwstr>Direccion de Comunicacion Corporativa IBERDROLA</vt:lpwstr>
  </property>
  <property fmtid="{D5CDD505-2E9C-101B-9397-08002B2CF9AE}" pid="11" name="_PreviousAdHocReviewCycleID">
    <vt:i4>-1295686393</vt:i4>
  </property>
</Properties>
</file>